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D402" w14:textId="77777777" w:rsidR="0090017C" w:rsidRPr="003419BB" w:rsidRDefault="0090017C" w:rsidP="0090017C">
      <w:pPr>
        <w:tabs>
          <w:tab w:val="left" w:pos="3402"/>
        </w:tabs>
        <w:suppressAutoHyphens/>
        <w:spacing w:line="276" w:lineRule="auto"/>
        <w:jc w:val="center"/>
        <w:rPr>
          <w:rFonts w:ascii="Calibri Light" w:eastAsia="Calibri" w:hAnsi="Calibri Light" w:cs="Calibri Light"/>
          <w:b/>
          <w:bCs/>
          <w:sz w:val="28"/>
          <w:szCs w:val="28"/>
          <w:lang w:val="en-GB"/>
        </w:rPr>
      </w:pPr>
      <w:r w:rsidRPr="003419BB">
        <w:rPr>
          <w:rFonts w:ascii="Calibri Light" w:eastAsia="Calibri" w:hAnsi="Calibri Light" w:cs="Calibri Light"/>
          <w:b/>
          <w:bCs/>
          <w:sz w:val="28"/>
          <w:szCs w:val="28"/>
          <w:lang w:val="en-GB"/>
        </w:rPr>
        <w:t>TEST LOKÁLNEHO CHARAKTERU HOSPODÁRSKYCH ČINNOSTÍ</w:t>
      </w:r>
    </w:p>
    <w:p w14:paraId="1D6E03E8" w14:textId="77777777" w:rsidR="0090017C" w:rsidRPr="003419BB" w:rsidRDefault="0090017C" w:rsidP="0090017C">
      <w:pPr>
        <w:tabs>
          <w:tab w:val="left" w:pos="3402"/>
        </w:tabs>
        <w:suppressAutoHyphens/>
        <w:spacing w:line="276" w:lineRule="auto"/>
        <w:jc w:val="center"/>
        <w:rPr>
          <w:rFonts w:ascii="Calibri Light" w:eastAsia="Calibri" w:hAnsi="Calibri Light" w:cs="Calibri Light"/>
          <w:sz w:val="10"/>
          <w:szCs w:val="10"/>
          <w:lang w:val="en-GB"/>
        </w:rPr>
      </w:pPr>
    </w:p>
    <w:p w14:paraId="32ACFDB5" w14:textId="051176C6" w:rsidR="0090017C" w:rsidRPr="003419BB" w:rsidRDefault="005A5DC5" w:rsidP="0090017C">
      <w:pPr>
        <w:jc w:val="center"/>
        <w:rPr>
          <w:rFonts w:ascii="Calibri Light" w:eastAsia="Calibri" w:hAnsi="Calibri Light" w:cs="Calibri Light"/>
          <w:b/>
          <w:bCs/>
          <w:sz w:val="28"/>
          <w:szCs w:val="28"/>
        </w:rPr>
      </w:pPr>
      <w:r w:rsidRPr="003419BB">
        <w:rPr>
          <w:rFonts w:ascii="Calibri Light" w:eastAsia="Calibri" w:hAnsi="Calibri Light" w:cs="Calibri Light"/>
          <w:b/>
          <w:bCs/>
          <w:sz w:val="28"/>
          <w:szCs w:val="28"/>
        </w:rPr>
        <w:t>zariadenia / infraštruktúra</w:t>
      </w:r>
    </w:p>
    <w:p w14:paraId="3C5A8DEC" w14:textId="21CF0603" w:rsidR="0090017C" w:rsidRPr="003419BB" w:rsidRDefault="0090017C" w:rsidP="005A5DC5">
      <w:pPr>
        <w:rPr>
          <w:sz w:val="32"/>
          <w:szCs w:val="32"/>
        </w:rPr>
      </w:pPr>
    </w:p>
    <w:p w14:paraId="4D825681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Žiadateľ:</w:t>
      </w:r>
    </w:p>
    <w:p w14:paraId="1C3D715A" w14:textId="77777777" w:rsidR="005A5DC5" w:rsidRPr="008360C1" w:rsidRDefault="005A5DC5" w:rsidP="005A5DC5">
      <w:pPr>
        <w:spacing w:line="276" w:lineRule="auto"/>
        <w:jc w:val="both"/>
        <w:rPr>
          <w:rFonts w:ascii="Calibri Light" w:hAnsi="Calibri Light" w:cs="Calibri Light"/>
          <w:sz w:val="10"/>
          <w:szCs w:val="10"/>
        </w:rPr>
      </w:pPr>
    </w:p>
    <w:p w14:paraId="7C323F0A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Názov: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b/>
          <w:bCs/>
          <w:highlight w:val="yellow"/>
        </w:rPr>
        <w:sym w:font="Symbol" w:char="F05B"/>
      </w:r>
      <w:r w:rsidRPr="00EB1E9B">
        <w:rPr>
          <w:rFonts w:ascii="Calibri Light" w:hAnsi="Calibri Light" w:cs="Calibri Light"/>
          <w:b/>
          <w:bCs/>
          <w:highlight w:val="yellow"/>
        </w:rPr>
        <w:sym w:font="Symbol" w:char="F0B7"/>
      </w:r>
      <w:r w:rsidRPr="00EB1E9B">
        <w:rPr>
          <w:rFonts w:ascii="Calibri Light" w:hAnsi="Calibri Light" w:cs="Calibri Light"/>
          <w:b/>
          <w:bCs/>
          <w:highlight w:val="yellow"/>
        </w:rPr>
        <w:sym w:font="Symbol" w:char="F05D"/>
      </w:r>
    </w:p>
    <w:p w14:paraId="2EA96F6D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Sídlo: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352467C3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 w:rsidRPr="00EB1E9B">
        <w:rPr>
          <w:rFonts w:ascii="Calibri Light" w:hAnsi="Calibri Light" w:cs="Calibri Light"/>
        </w:rPr>
        <w:t>IČO: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50AD8266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Zastúpený: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2B7065BD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</w:p>
    <w:p w14:paraId="11FBBF9B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Výzva: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01F25CC7" w14:textId="77777777" w:rsidR="005A5DC5" w:rsidRDefault="005A5DC5" w:rsidP="005A5DC5">
      <w:pPr>
        <w:spacing w:line="276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Názov projektu:</w:t>
      </w:r>
      <w:r>
        <w:rPr>
          <w:rFonts w:ascii="Calibri Light" w:hAnsi="Calibri Light" w:cs="Calibri Light"/>
        </w:rPr>
        <w:tab/>
      </w:r>
      <w:r w:rsidRPr="00EB1E9B">
        <w:rPr>
          <w:rFonts w:ascii="Calibri Light" w:hAnsi="Calibri Light" w:cs="Calibri Light"/>
          <w:highlight w:val="yellow"/>
        </w:rPr>
        <w:sym w:font="Symbol" w:char="F05B"/>
      </w:r>
      <w:r w:rsidRPr="00EB1E9B">
        <w:rPr>
          <w:rFonts w:ascii="Calibri Light" w:hAnsi="Calibri Light" w:cs="Calibri Light"/>
          <w:highlight w:val="yellow"/>
        </w:rPr>
        <w:sym w:font="Symbol" w:char="F0B7"/>
      </w:r>
      <w:r w:rsidRPr="00EB1E9B">
        <w:rPr>
          <w:rFonts w:ascii="Calibri Light" w:hAnsi="Calibri Light" w:cs="Calibri Light"/>
          <w:highlight w:val="yellow"/>
        </w:rPr>
        <w:sym w:font="Symbol" w:char="F05D"/>
      </w:r>
    </w:p>
    <w:p w14:paraId="609D4778" w14:textId="77777777" w:rsidR="005A5DC5" w:rsidRDefault="005A5DC5" w:rsidP="0090017C">
      <w:pPr>
        <w:jc w:val="both"/>
        <w:rPr>
          <w:rFonts w:ascii="Arial" w:hAnsi="Arial" w:cs="Arial"/>
          <w:iCs/>
          <w:color w:val="2F5496" w:themeColor="accent1" w:themeShade="BF"/>
        </w:rPr>
      </w:pPr>
    </w:p>
    <w:p w14:paraId="637D0053" w14:textId="77777777" w:rsidR="005A5DC5" w:rsidRDefault="005A5DC5" w:rsidP="0090017C">
      <w:pPr>
        <w:jc w:val="both"/>
        <w:rPr>
          <w:rFonts w:ascii="Arial" w:hAnsi="Arial" w:cs="Arial"/>
          <w:iCs/>
          <w:color w:val="2F5496" w:themeColor="accent1" w:themeShade="BF"/>
        </w:rPr>
      </w:pPr>
    </w:p>
    <w:p w14:paraId="4016C9E2" w14:textId="14C1A253" w:rsidR="0090017C" w:rsidRPr="0090017C" w:rsidRDefault="0090017C" w:rsidP="0090017C">
      <w:pPr>
        <w:jc w:val="both"/>
        <w:rPr>
          <w:rFonts w:ascii="Arial" w:hAnsi="Arial" w:cs="Arial"/>
          <w:iCs/>
          <w:color w:val="2F5496" w:themeColor="accent1" w:themeShade="BF"/>
        </w:rPr>
      </w:pPr>
      <w:r w:rsidRPr="0090017C">
        <w:rPr>
          <w:rFonts w:ascii="Arial" w:hAnsi="Arial" w:cs="Arial"/>
          <w:iCs/>
          <w:color w:val="2F5496" w:themeColor="accent1" w:themeShade="BF"/>
        </w:rPr>
        <w:t>Otázky vylučujúceho charakteru</w:t>
      </w:r>
    </w:p>
    <w:p w14:paraId="7919DCB7" w14:textId="77777777" w:rsidR="0090017C" w:rsidRDefault="0090017C" w:rsidP="0090017C">
      <w:pPr>
        <w:jc w:val="both"/>
        <w:rPr>
          <w:rFonts w:ascii="Arial" w:hAnsi="Arial" w:cs="Arial"/>
        </w:rPr>
      </w:pPr>
    </w:p>
    <w:p w14:paraId="454BAE41" w14:textId="256A80EC" w:rsidR="0090017C" w:rsidRDefault="0090017C" w:rsidP="009001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 je odpoveď na niektorú otázku </w:t>
      </w:r>
      <w:r w:rsidR="004F0473">
        <w:rPr>
          <w:rFonts w:ascii="Arial" w:hAnsi="Arial" w:cs="Arial"/>
        </w:rPr>
        <w:t>/</w:t>
      </w:r>
      <w:r>
        <w:rPr>
          <w:rFonts w:ascii="Arial" w:hAnsi="Arial" w:cs="Arial"/>
        </w:rPr>
        <w:t>áno</w:t>
      </w:r>
      <w:r w:rsidR="004F0473">
        <w:rPr>
          <w:rFonts w:ascii="Arial" w:hAnsi="Arial" w:cs="Arial"/>
        </w:rPr>
        <w:t>/</w:t>
      </w:r>
      <w:r>
        <w:rPr>
          <w:rFonts w:ascii="Arial" w:hAnsi="Arial" w:cs="Arial"/>
        </w:rPr>
        <w:t>, nejde o lokálny charakter hospodárskych činností, vzhľadom na to, že nie je možné vylúčiť riziko vplyvu na obchod medzi členskými štátmi EÚ.</w:t>
      </w:r>
    </w:p>
    <w:p w14:paraId="7EF9BA09" w14:textId="77777777" w:rsidR="00703766" w:rsidRPr="0090017C" w:rsidRDefault="00703766" w:rsidP="0090017C">
      <w:pPr>
        <w:jc w:val="both"/>
        <w:rPr>
          <w:rFonts w:ascii="Arial" w:hAnsi="Arial" w:cs="Arial"/>
          <w:sz w:val="22"/>
          <w:szCs w:val="22"/>
        </w:rPr>
      </w:pPr>
    </w:p>
    <w:p w14:paraId="45C3CF7F" w14:textId="54FE9612" w:rsidR="0090017C" w:rsidRDefault="0090017C" w:rsidP="009001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2AF93312" w14:textId="77777777" w:rsidR="00703766" w:rsidRDefault="00703766" w:rsidP="00703766">
      <w:pPr>
        <w:tabs>
          <w:tab w:val="left" w:pos="1418"/>
        </w:tabs>
        <w:jc w:val="both"/>
        <w:rPr>
          <w:rFonts w:ascii="Arial" w:hAnsi="Arial" w:cs="Arial"/>
        </w:rPr>
      </w:pPr>
    </w:p>
    <w:p w14:paraId="5C79CC90" w14:textId="05E23A4E" w:rsidR="0090017C" w:rsidRPr="00684AD3" w:rsidRDefault="00022704" w:rsidP="0090017C">
      <w:pPr>
        <w:pStyle w:val="Odsekzoznamu"/>
        <w:numPr>
          <w:ilvl w:val="0"/>
          <w:numId w:val="1"/>
        </w:numPr>
        <w:tabs>
          <w:tab w:val="left" w:pos="85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0017C" w:rsidRPr="00684AD3">
        <w:rPr>
          <w:rFonts w:ascii="Arial" w:hAnsi="Arial" w:cs="Arial"/>
          <w:sz w:val="24"/>
          <w:szCs w:val="24"/>
        </w:rPr>
        <w:t xml:space="preserve">yužíva sa </w:t>
      </w:r>
      <w:r w:rsidR="0090017C">
        <w:rPr>
          <w:rFonts w:ascii="Arial" w:hAnsi="Arial" w:cs="Arial"/>
          <w:sz w:val="24"/>
          <w:szCs w:val="24"/>
        </w:rPr>
        <w:t>zariadenie /</w:t>
      </w:r>
      <w:r>
        <w:rPr>
          <w:rFonts w:ascii="Arial" w:hAnsi="Arial" w:cs="Arial"/>
          <w:sz w:val="24"/>
          <w:szCs w:val="24"/>
        </w:rPr>
        <w:t xml:space="preserve"> i</w:t>
      </w:r>
      <w:r w:rsidR="0090017C" w:rsidRPr="00684AD3">
        <w:rPr>
          <w:rFonts w:ascii="Arial" w:hAnsi="Arial" w:cs="Arial"/>
          <w:sz w:val="24"/>
          <w:szCs w:val="24"/>
        </w:rPr>
        <w:t>nfraštruktúra na organizáciu medzinárodných podujatí:</w:t>
      </w:r>
    </w:p>
    <w:p w14:paraId="47A9A221" w14:textId="01D26B39" w:rsidR="0090017C" w:rsidRDefault="00000000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53997012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16364917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00680F1A" w14:textId="77777777" w:rsidR="0090017C" w:rsidRDefault="0090017C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</w:p>
    <w:p w14:paraId="51BDA274" w14:textId="4733BA77" w:rsidR="0090017C" w:rsidRPr="00684AD3" w:rsidRDefault="00022704" w:rsidP="0090017C">
      <w:pPr>
        <w:pStyle w:val="Odsekzoznamu"/>
        <w:numPr>
          <w:ilvl w:val="0"/>
          <w:numId w:val="1"/>
        </w:numPr>
        <w:tabs>
          <w:tab w:val="left" w:pos="85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90017C" w:rsidRPr="00684AD3">
        <w:rPr>
          <w:rFonts w:ascii="Arial" w:hAnsi="Arial" w:cs="Arial"/>
          <w:sz w:val="24"/>
          <w:szCs w:val="24"/>
        </w:rPr>
        <w:t xml:space="preserve">ánuje sa </w:t>
      </w:r>
      <w:r w:rsidR="0090017C">
        <w:rPr>
          <w:rFonts w:ascii="Arial" w:hAnsi="Arial" w:cs="Arial"/>
          <w:sz w:val="24"/>
          <w:szCs w:val="24"/>
        </w:rPr>
        <w:t>zariadenie /</w:t>
      </w:r>
      <w:r w:rsidR="0090017C" w:rsidRPr="00684AD3">
        <w:rPr>
          <w:rFonts w:ascii="Arial" w:hAnsi="Arial" w:cs="Arial"/>
          <w:sz w:val="24"/>
          <w:szCs w:val="24"/>
        </w:rPr>
        <w:t xml:space="preserve"> infraštruktúra využívať na organizáciu medzinárodných podujatí po poskytnutí pomoci:</w:t>
      </w:r>
    </w:p>
    <w:p w14:paraId="730E2D81" w14:textId="3B06FF10" w:rsidR="0090017C" w:rsidRDefault="00000000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2745707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8189888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1673D744" w14:textId="77777777" w:rsidR="0090017C" w:rsidRDefault="0090017C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</w:p>
    <w:p w14:paraId="01F4A740" w14:textId="6015AD1B" w:rsidR="0090017C" w:rsidRPr="00684AD3" w:rsidRDefault="00022704" w:rsidP="0090017C">
      <w:pPr>
        <w:pStyle w:val="Odsekzoznamu"/>
        <w:numPr>
          <w:ilvl w:val="0"/>
          <w:numId w:val="1"/>
        </w:numPr>
        <w:tabs>
          <w:tab w:val="left" w:pos="85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0017C" w:rsidRPr="00684AD3">
        <w:rPr>
          <w:rFonts w:ascii="Arial" w:hAnsi="Arial" w:cs="Arial"/>
          <w:sz w:val="24"/>
          <w:szCs w:val="24"/>
        </w:rPr>
        <w:t>e pravdepodobné, aby príjemca pomoci po poskytnutí pomoci prilákal návštevníkov z iných členských štátov:</w:t>
      </w:r>
    </w:p>
    <w:p w14:paraId="21C0FF9E" w14:textId="27281DB9" w:rsidR="0090017C" w:rsidRDefault="00000000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6738909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2272340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4909135B" w14:textId="77777777" w:rsidR="0090017C" w:rsidRDefault="0090017C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</w:p>
    <w:p w14:paraId="041B212D" w14:textId="7C06BE4B" w:rsidR="0090017C" w:rsidRPr="00684AD3" w:rsidRDefault="00022704" w:rsidP="0090017C">
      <w:pPr>
        <w:pStyle w:val="Odsekzoznamu"/>
        <w:numPr>
          <w:ilvl w:val="0"/>
          <w:numId w:val="1"/>
        </w:numPr>
        <w:tabs>
          <w:tab w:val="left" w:pos="85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0017C" w:rsidRPr="00684AD3">
        <w:rPr>
          <w:rFonts w:ascii="Arial" w:hAnsi="Arial" w:cs="Arial"/>
          <w:sz w:val="24"/>
          <w:szCs w:val="24"/>
        </w:rPr>
        <w:t>e pravdepodobné, aby zahraniční poskytovatelia služieb mali záujem o poskytovanie služieb v danom regióne:</w:t>
      </w:r>
    </w:p>
    <w:p w14:paraId="1FD47E7C" w14:textId="677BD4DB" w:rsidR="0090017C" w:rsidRDefault="00000000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75212242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2069382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14A1C3B5" w14:textId="77777777" w:rsidR="0090017C" w:rsidRDefault="0090017C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</w:p>
    <w:p w14:paraId="36052B4C" w14:textId="29FE5F5A" w:rsidR="0090017C" w:rsidRPr="00684AD3" w:rsidRDefault="00022704" w:rsidP="0090017C">
      <w:pPr>
        <w:pStyle w:val="Odsekzoznamu"/>
        <w:numPr>
          <w:ilvl w:val="0"/>
          <w:numId w:val="1"/>
        </w:numPr>
        <w:tabs>
          <w:tab w:val="left" w:pos="85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90017C" w:rsidRPr="00684AD3">
        <w:rPr>
          <w:rFonts w:ascii="Arial" w:hAnsi="Arial" w:cs="Arial"/>
          <w:sz w:val="24"/>
          <w:szCs w:val="24"/>
        </w:rPr>
        <w:t>e pravdepodobné, aby zahraniční investori mali záujem o zrealizovanie investičného projektu, resp. prejavili takýto záujem:</w:t>
      </w:r>
    </w:p>
    <w:p w14:paraId="7F5ACAB0" w14:textId="7571F1F3" w:rsidR="0090017C" w:rsidRDefault="00000000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1836462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70312524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2F5BDCF5" w14:textId="77777777" w:rsidR="0090017C" w:rsidRDefault="0090017C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</w:p>
    <w:p w14:paraId="591EB819" w14:textId="019756DA" w:rsidR="0090017C" w:rsidRPr="00684AD3" w:rsidRDefault="00022704" w:rsidP="0090017C">
      <w:pPr>
        <w:pStyle w:val="Odsekzoznamu"/>
        <w:numPr>
          <w:ilvl w:val="0"/>
          <w:numId w:val="1"/>
        </w:numPr>
        <w:tabs>
          <w:tab w:val="left" w:pos="855"/>
        </w:tabs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017C" w:rsidRPr="00684AD3">
        <w:rPr>
          <w:rFonts w:ascii="Arial" w:hAnsi="Arial" w:cs="Arial"/>
          <w:sz w:val="24"/>
          <w:szCs w:val="24"/>
        </w:rPr>
        <w:t>lánuje príjemca pomoci rozšíriť svoje aktivity do zahraničia vďaka poskytnutiu pomoci:</w:t>
      </w:r>
    </w:p>
    <w:p w14:paraId="0A898228" w14:textId="2641CB05" w:rsidR="0090017C" w:rsidRDefault="00000000" w:rsidP="0090017C">
      <w:pPr>
        <w:tabs>
          <w:tab w:val="left" w:pos="1418"/>
        </w:tabs>
        <w:ind w:left="708" w:firstLine="85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57413947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4359833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45164BB1" w14:textId="16CF7898" w:rsidR="0090017C" w:rsidRDefault="0090017C" w:rsidP="0090017C">
      <w:pPr>
        <w:tabs>
          <w:tab w:val="left" w:pos="1418"/>
        </w:tabs>
        <w:rPr>
          <w:rFonts w:ascii="Arial" w:hAnsi="Arial" w:cs="Arial"/>
        </w:rPr>
      </w:pPr>
    </w:p>
    <w:p w14:paraId="3052267A" w14:textId="3464C384" w:rsidR="0090017C" w:rsidRDefault="0090017C" w:rsidP="0090017C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</w:t>
      </w:r>
    </w:p>
    <w:p w14:paraId="4392BFD2" w14:textId="77777777" w:rsidR="0090017C" w:rsidRPr="0090017C" w:rsidRDefault="0090017C" w:rsidP="0090017C">
      <w:pPr>
        <w:tabs>
          <w:tab w:val="left" w:pos="1418"/>
        </w:tabs>
        <w:ind w:left="708" w:firstLine="852"/>
        <w:rPr>
          <w:rFonts w:ascii="Arial" w:hAnsi="Arial" w:cs="Arial"/>
          <w:sz w:val="22"/>
          <w:szCs w:val="22"/>
        </w:rPr>
      </w:pPr>
    </w:p>
    <w:p w14:paraId="585301A9" w14:textId="6FD5BFB1" w:rsidR="0090017C" w:rsidRDefault="0090017C" w:rsidP="0090017C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E0004">
        <w:rPr>
          <w:rFonts w:ascii="Arial" w:hAnsi="Arial" w:cs="Arial"/>
        </w:rPr>
        <w:t>xistuje podkladová dokumentácia preukazujúca vyššie uvedené skutočnosti a   potvrdzujúca lokálny charakter opatrenia:</w:t>
      </w:r>
    </w:p>
    <w:p w14:paraId="7627D26C" w14:textId="77777777" w:rsidR="0090017C" w:rsidRPr="0090017C" w:rsidRDefault="0090017C" w:rsidP="0090017C">
      <w:pPr>
        <w:jc w:val="both"/>
        <w:rPr>
          <w:rFonts w:ascii="Arial" w:hAnsi="Arial" w:cs="Arial"/>
          <w:sz w:val="11"/>
          <w:szCs w:val="11"/>
        </w:rPr>
      </w:pPr>
    </w:p>
    <w:p w14:paraId="5CF9152F" w14:textId="60884D38" w:rsidR="0090017C" w:rsidRPr="0090017C" w:rsidRDefault="00000000" w:rsidP="0090017C">
      <w:pPr>
        <w:tabs>
          <w:tab w:val="left" w:pos="855"/>
        </w:tabs>
        <w:ind w:left="212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5327765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4264669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64B16C91" w14:textId="77777777" w:rsidR="00703766" w:rsidRDefault="00703766" w:rsidP="0090017C">
      <w:pPr>
        <w:jc w:val="both"/>
        <w:rPr>
          <w:rFonts w:ascii="Arial" w:hAnsi="Arial" w:cs="Arial"/>
          <w:iCs/>
          <w:color w:val="2F5496" w:themeColor="accent1" w:themeShade="BF"/>
        </w:rPr>
      </w:pPr>
    </w:p>
    <w:p w14:paraId="3C751E4D" w14:textId="77777777" w:rsidR="00703766" w:rsidRDefault="00703766" w:rsidP="0090017C">
      <w:pPr>
        <w:jc w:val="both"/>
        <w:rPr>
          <w:rFonts w:ascii="Arial" w:hAnsi="Arial" w:cs="Arial"/>
          <w:iCs/>
          <w:color w:val="2F5496" w:themeColor="accent1" w:themeShade="BF"/>
        </w:rPr>
      </w:pPr>
    </w:p>
    <w:p w14:paraId="0428DEDA" w14:textId="059EE99F" w:rsidR="0090017C" w:rsidRPr="0090017C" w:rsidRDefault="0090017C" w:rsidP="0090017C">
      <w:pPr>
        <w:jc w:val="both"/>
        <w:rPr>
          <w:rFonts w:ascii="Arial" w:hAnsi="Arial" w:cs="Arial"/>
          <w:iCs/>
          <w:color w:val="2F5496" w:themeColor="accent1" w:themeShade="BF"/>
        </w:rPr>
      </w:pPr>
      <w:r w:rsidRPr="0090017C">
        <w:rPr>
          <w:rFonts w:ascii="Arial" w:hAnsi="Arial" w:cs="Arial"/>
          <w:iCs/>
          <w:color w:val="2F5496" w:themeColor="accent1" w:themeShade="BF"/>
        </w:rPr>
        <w:t>Otázky informatívneho charakteru</w:t>
      </w:r>
    </w:p>
    <w:p w14:paraId="78A68D86" w14:textId="56B4FF68" w:rsidR="0090017C" w:rsidRDefault="0090017C" w:rsidP="0090017C">
      <w:pPr>
        <w:tabs>
          <w:tab w:val="left" w:pos="855"/>
        </w:tabs>
        <w:ind w:left="705" w:hanging="705"/>
        <w:jc w:val="both"/>
        <w:rPr>
          <w:rFonts w:ascii="Arial" w:hAnsi="Arial" w:cs="Arial"/>
          <w:i/>
          <w:u w:val="single"/>
        </w:rPr>
      </w:pPr>
    </w:p>
    <w:p w14:paraId="78B72101" w14:textId="77777777" w:rsidR="0090017C" w:rsidRDefault="0090017C" w:rsidP="0090017C">
      <w:pPr>
        <w:tabs>
          <w:tab w:val="left" w:pos="855"/>
        </w:tabs>
        <w:ind w:left="705" w:hanging="705"/>
        <w:jc w:val="both"/>
        <w:rPr>
          <w:rFonts w:ascii="Arial" w:hAnsi="Arial" w:cs="Arial"/>
          <w:i/>
          <w:u w:val="single"/>
        </w:rPr>
      </w:pPr>
    </w:p>
    <w:p w14:paraId="7BDB7B26" w14:textId="171EE963" w:rsidR="00703766" w:rsidRPr="00703766" w:rsidRDefault="00703766" w:rsidP="00703766">
      <w:pPr>
        <w:pStyle w:val="Odsekzoznamu"/>
        <w:numPr>
          <w:ilvl w:val="0"/>
          <w:numId w:val="2"/>
        </w:numPr>
        <w:tabs>
          <w:tab w:val="left" w:pos="709"/>
        </w:tabs>
        <w:ind w:left="426"/>
        <w:jc w:val="both"/>
        <w:rPr>
          <w:rFonts w:ascii="Arial" w:hAnsi="Arial" w:cs="Arial"/>
        </w:rPr>
      </w:pPr>
      <w:r w:rsidRPr="00703766">
        <w:rPr>
          <w:rFonts w:ascii="Arial" w:hAnsi="Arial" w:cs="Arial"/>
        </w:rPr>
        <w:t xml:space="preserve">Je zariadenie / infraštruktúra umiestnená v </w:t>
      </w:r>
      <w:r w:rsidR="005A5DC5">
        <w:rPr>
          <w:rFonts w:ascii="Arial" w:hAnsi="Arial" w:cs="Arial"/>
        </w:rPr>
        <w:t>pri</w:t>
      </w:r>
      <w:r w:rsidRPr="00703766">
        <w:rPr>
          <w:rFonts w:ascii="Arial" w:hAnsi="Arial" w:cs="Arial"/>
        </w:rPr>
        <w:t>hraničnom</w:t>
      </w:r>
      <w:r w:rsidR="005A5DC5">
        <w:rPr>
          <w:rFonts w:ascii="Arial" w:hAnsi="Arial" w:cs="Arial"/>
        </w:rPr>
        <w:t xml:space="preserve"> spádavom</w:t>
      </w:r>
      <w:r w:rsidRPr="00703766">
        <w:rPr>
          <w:rFonts w:ascii="Arial" w:hAnsi="Arial" w:cs="Arial"/>
        </w:rPr>
        <w:t xml:space="preserve"> </w:t>
      </w:r>
      <w:r w:rsidR="005A5DC5">
        <w:rPr>
          <w:rFonts w:ascii="Arial" w:hAnsi="Arial" w:cs="Arial"/>
        </w:rPr>
        <w:t>území</w:t>
      </w:r>
      <w:r w:rsidRPr="00703766">
        <w:rPr>
          <w:rFonts w:ascii="Arial" w:hAnsi="Arial" w:cs="Arial"/>
        </w:rPr>
        <w:t>:</w:t>
      </w:r>
    </w:p>
    <w:p w14:paraId="2E105CBD" w14:textId="77777777" w:rsidR="00703766" w:rsidRPr="00703766" w:rsidRDefault="00000000" w:rsidP="00703766">
      <w:pPr>
        <w:tabs>
          <w:tab w:val="left" w:pos="1418"/>
        </w:tabs>
        <w:ind w:left="426" w:firstLine="85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9799774"/>
        </w:sdtPr>
        <w:sdtContent>
          <w:r w:rsidR="00703766" w:rsidRPr="00703766">
            <w:rPr>
              <w:rFonts w:ascii="Segoe UI Symbol" w:hAnsi="Segoe UI Symbol" w:cs="Segoe UI Symbol"/>
            </w:rPr>
            <w:t>☐</w:t>
          </w:r>
        </w:sdtContent>
      </w:sdt>
      <w:r w:rsidR="00703766" w:rsidRPr="00703766">
        <w:rPr>
          <w:rFonts w:ascii="Arial" w:hAnsi="Arial" w:cs="Arial"/>
        </w:rPr>
        <w:tab/>
        <w:t xml:space="preserve"> áno</w:t>
      </w:r>
      <w:r w:rsidR="00703766" w:rsidRPr="00703766">
        <w:rPr>
          <w:rFonts w:ascii="Arial" w:hAnsi="Arial" w:cs="Arial"/>
        </w:rPr>
        <w:tab/>
      </w:r>
      <w:r w:rsidR="00703766" w:rsidRPr="00703766">
        <w:rPr>
          <w:rFonts w:ascii="Arial" w:hAnsi="Arial" w:cs="Arial"/>
        </w:rPr>
        <w:tab/>
      </w:r>
      <w:r w:rsidR="00703766" w:rsidRPr="0070376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43363859"/>
        </w:sdtPr>
        <w:sdtContent>
          <w:r w:rsidR="00703766" w:rsidRPr="00703766">
            <w:rPr>
              <w:rFonts w:ascii="Segoe UI Symbol" w:hAnsi="Segoe UI Symbol" w:cs="Segoe UI Symbol"/>
            </w:rPr>
            <w:t>☐</w:t>
          </w:r>
        </w:sdtContent>
      </w:sdt>
      <w:r w:rsidR="00703766" w:rsidRPr="00703766">
        <w:rPr>
          <w:rFonts w:ascii="Arial" w:hAnsi="Arial" w:cs="Arial"/>
        </w:rPr>
        <w:tab/>
        <w:t>nie</w:t>
      </w:r>
    </w:p>
    <w:p w14:paraId="62D7621A" w14:textId="77777777" w:rsidR="00703766" w:rsidRPr="00703766" w:rsidRDefault="00703766" w:rsidP="00703766">
      <w:pPr>
        <w:tabs>
          <w:tab w:val="left" w:pos="709"/>
        </w:tabs>
        <w:jc w:val="both"/>
        <w:rPr>
          <w:rFonts w:ascii="Arial" w:hAnsi="Arial" w:cs="Arial"/>
        </w:rPr>
      </w:pPr>
    </w:p>
    <w:p w14:paraId="2EF9F23D" w14:textId="741849E2" w:rsidR="0090017C" w:rsidRPr="00684AD3" w:rsidRDefault="00022704" w:rsidP="0090017C">
      <w:pPr>
        <w:pStyle w:val="Odsekzoznamu"/>
        <w:numPr>
          <w:ilvl w:val="0"/>
          <w:numId w:val="2"/>
        </w:numPr>
        <w:tabs>
          <w:tab w:val="left" w:pos="709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0017C" w:rsidRPr="00684AD3">
        <w:rPr>
          <w:rFonts w:ascii="Arial" w:hAnsi="Arial" w:cs="Arial"/>
          <w:sz w:val="24"/>
          <w:szCs w:val="24"/>
        </w:rPr>
        <w:t xml:space="preserve">lúži </w:t>
      </w:r>
      <w:r w:rsidR="0090017C">
        <w:rPr>
          <w:rFonts w:ascii="Arial" w:hAnsi="Arial" w:cs="Arial"/>
          <w:sz w:val="24"/>
          <w:szCs w:val="24"/>
        </w:rPr>
        <w:t>zariadenie /</w:t>
      </w:r>
      <w:r w:rsidR="0090017C" w:rsidRPr="00684AD3">
        <w:rPr>
          <w:rFonts w:ascii="Arial" w:hAnsi="Arial" w:cs="Arial"/>
          <w:sz w:val="24"/>
          <w:szCs w:val="24"/>
        </w:rPr>
        <w:t xml:space="preserve"> infraštruktúra prevažne miestnemu obyvateľstvu:</w:t>
      </w:r>
    </w:p>
    <w:p w14:paraId="45CEEBF8" w14:textId="01599FBD" w:rsidR="0090017C" w:rsidRDefault="00000000" w:rsidP="0090017C">
      <w:pPr>
        <w:tabs>
          <w:tab w:val="left" w:pos="1418"/>
        </w:tabs>
        <w:ind w:left="426" w:firstLine="852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53451929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 xml:space="preserve"> áno</w:t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r w:rsidR="0090017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6758515"/>
        </w:sdtPr>
        <w:sdtContent>
          <w:r w:rsidR="0090017C">
            <w:rPr>
              <w:rFonts w:ascii="MS Gothic" w:eastAsia="MS Gothic" w:hAnsi="MS Gothic" w:cs="Arial" w:hint="eastAsia"/>
            </w:rPr>
            <w:t>☐</w:t>
          </w:r>
        </w:sdtContent>
      </w:sdt>
      <w:r w:rsidR="0090017C">
        <w:rPr>
          <w:rFonts w:ascii="Arial" w:hAnsi="Arial" w:cs="Arial"/>
        </w:rPr>
        <w:tab/>
        <w:t>nie</w:t>
      </w:r>
    </w:p>
    <w:p w14:paraId="6651B953" w14:textId="77777777" w:rsidR="0090017C" w:rsidRDefault="0090017C" w:rsidP="0090017C">
      <w:pPr>
        <w:tabs>
          <w:tab w:val="left" w:pos="1418"/>
        </w:tabs>
        <w:ind w:left="426" w:firstLine="852"/>
        <w:jc w:val="both"/>
        <w:rPr>
          <w:rFonts w:ascii="Arial" w:hAnsi="Arial" w:cs="Arial"/>
        </w:rPr>
      </w:pPr>
    </w:p>
    <w:p w14:paraId="2E3F72D2" w14:textId="28323408" w:rsidR="0090017C" w:rsidRDefault="00022704" w:rsidP="0090017C">
      <w:pPr>
        <w:pStyle w:val="Odsekzoznamu"/>
        <w:numPr>
          <w:ilvl w:val="0"/>
          <w:numId w:val="2"/>
        </w:numPr>
        <w:tabs>
          <w:tab w:val="left" w:pos="855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0017C" w:rsidRPr="00684AD3">
        <w:rPr>
          <w:rFonts w:ascii="Arial" w:hAnsi="Arial" w:cs="Arial"/>
          <w:sz w:val="24"/>
          <w:szCs w:val="24"/>
        </w:rPr>
        <w:t>odiel návštevníkov zo zahraničia</w:t>
      </w:r>
      <w:r w:rsidR="0090017C">
        <w:rPr>
          <w:rFonts w:ascii="Arial" w:hAnsi="Arial" w:cs="Arial"/>
          <w:sz w:val="24"/>
          <w:szCs w:val="24"/>
        </w:rPr>
        <w:t xml:space="preserve"> v sledovanom období</w:t>
      </w:r>
      <w:r w:rsidR="0090017C" w:rsidRPr="00684AD3">
        <w:rPr>
          <w:rFonts w:ascii="Arial" w:hAnsi="Arial" w:cs="Arial"/>
          <w:sz w:val="24"/>
          <w:szCs w:val="24"/>
        </w:rPr>
        <w:t>:</w:t>
      </w:r>
    </w:p>
    <w:p w14:paraId="7198F75C" w14:textId="77777777" w:rsidR="00E51D65" w:rsidRPr="00684AD3" w:rsidRDefault="00E51D65" w:rsidP="00E51D65">
      <w:pPr>
        <w:pStyle w:val="Odsekzoznamu"/>
        <w:tabs>
          <w:tab w:val="left" w:pos="855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5324A114" w14:textId="2C895630" w:rsidR="0090017C" w:rsidRDefault="0090017C" w:rsidP="00E51D65">
      <w:pPr>
        <w:tabs>
          <w:tab w:val="left" w:pos="72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.…………………………………………………………………………………………</w:t>
      </w:r>
    </w:p>
    <w:p w14:paraId="58DF15F1" w14:textId="77777777" w:rsidR="0090017C" w:rsidRDefault="0090017C" w:rsidP="0090017C">
      <w:pPr>
        <w:tabs>
          <w:tab w:val="left" w:pos="720"/>
        </w:tabs>
        <w:ind w:left="426"/>
        <w:jc w:val="both"/>
        <w:rPr>
          <w:rFonts w:ascii="Arial" w:hAnsi="Arial" w:cs="Arial"/>
        </w:rPr>
      </w:pPr>
    </w:p>
    <w:p w14:paraId="3CE44D41" w14:textId="6D9346D2" w:rsidR="0090017C" w:rsidRDefault="00022704" w:rsidP="0090017C">
      <w:pPr>
        <w:pStyle w:val="Odsekzoznamu"/>
        <w:numPr>
          <w:ilvl w:val="0"/>
          <w:numId w:val="2"/>
        </w:numPr>
        <w:tabs>
          <w:tab w:val="left" w:pos="709"/>
          <w:tab w:val="left" w:pos="2127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0017C">
        <w:rPr>
          <w:rFonts w:ascii="Arial" w:hAnsi="Arial" w:cs="Arial"/>
          <w:sz w:val="24"/>
          <w:szCs w:val="24"/>
        </w:rPr>
        <w:t>isponibilný prevádzkový čas:</w:t>
      </w:r>
    </w:p>
    <w:p w14:paraId="52C6A6ED" w14:textId="77777777" w:rsidR="00E51D65" w:rsidRPr="0090017C" w:rsidRDefault="00E51D65" w:rsidP="00E51D65">
      <w:pPr>
        <w:pStyle w:val="Odsekzoznamu"/>
        <w:tabs>
          <w:tab w:val="left" w:pos="709"/>
          <w:tab w:val="left" w:pos="2127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1D74970C" w14:textId="0BE5A840" w:rsidR="0090017C" w:rsidRPr="00512E63" w:rsidRDefault="0090017C" w:rsidP="0090017C">
      <w:pPr>
        <w:tabs>
          <w:tab w:val="left" w:pos="72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.…………………………………………………………………………………………</w:t>
      </w:r>
    </w:p>
    <w:p w14:paraId="1CD3786F" w14:textId="77777777" w:rsidR="0090017C" w:rsidRPr="002C47F4" w:rsidRDefault="0090017C" w:rsidP="0090017C">
      <w:pPr>
        <w:pStyle w:val="Odsekzoznamu"/>
        <w:tabs>
          <w:tab w:val="left" w:pos="709"/>
          <w:tab w:val="left" w:pos="2127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77C00254" w14:textId="0DB2AC33" w:rsidR="0090017C" w:rsidRDefault="00022704" w:rsidP="0090017C">
      <w:pPr>
        <w:pStyle w:val="Odsekzoznamu"/>
        <w:numPr>
          <w:ilvl w:val="0"/>
          <w:numId w:val="2"/>
        </w:numPr>
        <w:tabs>
          <w:tab w:val="left" w:pos="795"/>
        </w:tabs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0017C" w:rsidRPr="00684AD3">
        <w:rPr>
          <w:rFonts w:ascii="Arial" w:hAnsi="Arial" w:cs="Arial"/>
          <w:sz w:val="24"/>
          <w:szCs w:val="24"/>
        </w:rPr>
        <w:t>né kritériá (napr.</w:t>
      </w:r>
      <w:r w:rsidR="0090017C">
        <w:rPr>
          <w:rFonts w:ascii="Arial" w:hAnsi="Arial" w:cs="Arial"/>
          <w:sz w:val="24"/>
          <w:szCs w:val="24"/>
        </w:rPr>
        <w:t xml:space="preserve"> obmedzená kapacita zariadenia / infraštruktúry, obmedzený počet návštevníkov, vzdialenosť od hraníc, sťažený prístup</w:t>
      </w:r>
      <w:r w:rsidR="0090017C" w:rsidRPr="00684AD3">
        <w:rPr>
          <w:rFonts w:ascii="Arial" w:hAnsi="Arial" w:cs="Arial"/>
          <w:sz w:val="24"/>
          <w:szCs w:val="24"/>
        </w:rPr>
        <w:t>):</w:t>
      </w:r>
    </w:p>
    <w:p w14:paraId="2D9A9F62" w14:textId="77777777" w:rsidR="00E51D65" w:rsidRPr="00684AD3" w:rsidRDefault="00E51D65" w:rsidP="00E51D65">
      <w:pPr>
        <w:pStyle w:val="Odsekzoznamu"/>
        <w:tabs>
          <w:tab w:val="left" w:pos="795"/>
        </w:tabs>
        <w:ind w:left="426"/>
        <w:jc w:val="both"/>
        <w:rPr>
          <w:rFonts w:ascii="Arial" w:hAnsi="Arial" w:cs="Arial"/>
          <w:sz w:val="24"/>
          <w:szCs w:val="24"/>
        </w:rPr>
      </w:pPr>
    </w:p>
    <w:p w14:paraId="1C263FB6" w14:textId="3A00B061" w:rsidR="0090017C" w:rsidRPr="00512E63" w:rsidRDefault="0090017C" w:rsidP="0090017C">
      <w:pPr>
        <w:tabs>
          <w:tab w:val="left" w:pos="720"/>
        </w:tabs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.…………………………………………………………………………………………</w:t>
      </w:r>
    </w:p>
    <w:p w14:paraId="1E265850" w14:textId="617FB936" w:rsidR="0090017C" w:rsidRDefault="0090017C" w:rsidP="0090017C">
      <w:pPr>
        <w:jc w:val="center"/>
      </w:pPr>
    </w:p>
    <w:p w14:paraId="328AB0C6" w14:textId="0DAC7938" w:rsidR="00703766" w:rsidRDefault="00703766" w:rsidP="00022704"/>
    <w:p w14:paraId="2CB3124A" w14:textId="6CD17C85" w:rsidR="00703766" w:rsidRDefault="00703766" w:rsidP="00022704"/>
    <w:p w14:paraId="4157EFB7" w14:textId="77777777" w:rsidR="0022398F" w:rsidRDefault="0022398F" w:rsidP="00022704"/>
    <w:p w14:paraId="245D142D" w14:textId="77777777" w:rsidR="00703766" w:rsidRDefault="00703766" w:rsidP="00022704"/>
    <w:p w14:paraId="73652469" w14:textId="38BBD34E" w:rsidR="00022704" w:rsidRDefault="00022704" w:rsidP="00022704">
      <w:r>
        <w:t>-------------------------------------</w:t>
      </w:r>
    </w:p>
    <w:p w14:paraId="5B66ECF5" w14:textId="6A38AD15" w:rsidR="00022704" w:rsidRPr="00BF0D36" w:rsidRDefault="00022704" w:rsidP="00022704">
      <w:pPr>
        <w:rPr>
          <w:sz w:val="10"/>
          <w:szCs w:val="10"/>
        </w:rPr>
      </w:pPr>
    </w:p>
    <w:p w14:paraId="20D2D428" w14:textId="6C241521" w:rsidR="00022704" w:rsidRPr="005A5DC5" w:rsidRDefault="00022704" w:rsidP="005A5DC5">
      <w:pPr>
        <w:spacing w:line="276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5A5DC5">
        <w:rPr>
          <w:rFonts w:ascii="Calibri Light" w:hAnsi="Calibri Light" w:cs="Calibri Light"/>
          <w:b/>
          <w:bCs/>
          <w:sz w:val="20"/>
          <w:szCs w:val="20"/>
        </w:rPr>
        <w:t>Poznámky:</w:t>
      </w:r>
    </w:p>
    <w:p w14:paraId="3F4B80C2" w14:textId="018F557B" w:rsidR="00022704" w:rsidRPr="005A5DC5" w:rsidRDefault="00022704" w:rsidP="005A5DC5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53B6E769" w14:textId="38F0A833" w:rsidR="00703766" w:rsidRPr="005A5DC5" w:rsidRDefault="00703766" w:rsidP="005A5DC5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A5DC5">
        <w:rPr>
          <w:rFonts w:ascii="Calibri Light" w:hAnsi="Calibri Light" w:cs="Calibri Light"/>
          <w:sz w:val="20"/>
          <w:szCs w:val="20"/>
        </w:rPr>
        <w:t xml:space="preserve">Z metodických usmernení Protimonopolného úradu SR nevyplýva striktné vymedzenie cezhraničného regiónu. Posudzovanie skutočnosti či je podpora smerovaná do cezhraničného regiónu závisí vždy od individuálnych okolností prípadu, spádovej oblasti územia, blízkosti územia k pozemnej hranici a pod. </w:t>
      </w:r>
    </w:p>
    <w:p w14:paraId="726AAD82" w14:textId="77777777" w:rsidR="004F0473" w:rsidRPr="005A5DC5" w:rsidRDefault="004F0473" w:rsidP="005A5DC5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AFBA748" w14:textId="4FD9D26E" w:rsidR="00022704" w:rsidRPr="005A5DC5" w:rsidRDefault="00022704" w:rsidP="005A5DC5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A5DC5">
        <w:rPr>
          <w:rFonts w:ascii="Calibri Light" w:hAnsi="Calibri Light" w:cs="Calibri Light"/>
          <w:sz w:val="20"/>
          <w:szCs w:val="20"/>
        </w:rPr>
        <w:t>Hospodárska činnosť je  každá činnosť, ktorá spočíva v ponuke tovaru a služieb na trhu, je hospodárskou činnosťou.</w:t>
      </w:r>
    </w:p>
    <w:p w14:paraId="00B4A9A5" w14:textId="77777777" w:rsidR="004F0473" w:rsidRPr="005A5DC5" w:rsidRDefault="004F0473" w:rsidP="005A5DC5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2BE6A1E" w14:textId="17C965B4" w:rsidR="00022704" w:rsidRPr="005A5DC5" w:rsidRDefault="00022704" w:rsidP="005A5DC5">
      <w:pPr>
        <w:spacing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5A5DC5">
        <w:rPr>
          <w:rFonts w:ascii="Calibri Light" w:hAnsi="Calibri Light" w:cs="Calibri Light"/>
          <w:b/>
          <w:bCs/>
          <w:sz w:val="20"/>
          <w:szCs w:val="20"/>
        </w:rPr>
        <w:t xml:space="preserve">V prípade, ak odpovede na jednotlivé otázky preukazujú lokálny charakter, opatrenie </w:t>
      </w:r>
      <w:r w:rsidR="005A5DC5" w:rsidRPr="005A5DC5">
        <w:rPr>
          <w:rFonts w:ascii="Calibri Light" w:hAnsi="Calibri Light" w:cs="Calibri Light"/>
          <w:b/>
          <w:bCs/>
          <w:sz w:val="20"/>
          <w:szCs w:val="20"/>
        </w:rPr>
        <w:t xml:space="preserve">nespadá </w:t>
      </w:r>
      <w:r w:rsidRPr="005A5DC5">
        <w:rPr>
          <w:rFonts w:ascii="Calibri Light" w:hAnsi="Calibri Light" w:cs="Calibri Light"/>
          <w:b/>
          <w:bCs/>
          <w:sz w:val="20"/>
          <w:szCs w:val="20"/>
        </w:rPr>
        <w:t>pod pravidlá pre poskytovanie štátnej pomoci/minimálnej pomoci a pomoc je možné poskytnúť mimo pravidiel v oblasti štátnej pomoci.</w:t>
      </w:r>
    </w:p>
    <w:sectPr w:rsidR="00022704" w:rsidRPr="005A5DC5" w:rsidSect="005A5DC5">
      <w:footerReference w:type="default" r:id="rId7"/>
      <w:pgSz w:w="11906" w:h="16838"/>
      <w:pgMar w:top="12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A89B" w14:textId="77777777" w:rsidR="00E404E9" w:rsidRDefault="00E404E9" w:rsidP="0090017C">
      <w:r>
        <w:separator/>
      </w:r>
    </w:p>
  </w:endnote>
  <w:endnote w:type="continuationSeparator" w:id="0">
    <w:p w14:paraId="6CF9A763" w14:textId="77777777" w:rsidR="00E404E9" w:rsidRDefault="00E404E9" w:rsidP="009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0A99" w14:textId="265D9F5E" w:rsidR="0090017C" w:rsidRPr="0090017C" w:rsidRDefault="0090017C" w:rsidP="0090017C">
    <w:pPr>
      <w:pStyle w:val="Pta"/>
      <w:jc w:val="center"/>
      <w:rPr>
        <w:color w:val="808080" w:themeColor="background1" w:themeShade="80"/>
      </w:rPr>
    </w:pPr>
    <w:r w:rsidRPr="0090017C">
      <w:rPr>
        <w:color w:val="808080" w:themeColor="background1" w:themeShade="80"/>
      </w:rPr>
      <w:t xml:space="preserve">Strana </w:t>
    </w:r>
    <w:r w:rsidRPr="0090017C">
      <w:rPr>
        <w:color w:val="808080" w:themeColor="background1" w:themeShade="80"/>
      </w:rPr>
      <w:fldChar w:fldCharType="begin"/>
    </w:r>
    <w:r w:rsidRPr="0090017C">
      <w:rPr>
        <w:color w:val="808080" w:themeColor="background1" w:themeShade="80"/>
      </w:rPr>
      <w:instrText>PAGE  \* Arabic  \* MERGEFORMAT</w:instrText>
    </w:r>
    <w:r w:rsidRPr="0090017C">
      <w:rPr>
        <w:color w:val="808080" w:themeColor="background1" w:themeShade="80"/>
      </w:rPr>
      <w:fldChar w:fldCharType="separate"/>
    </w:r>
    <w:r w:rsidRPr="0090017C">
      <w:rPr>
        <w:color w:val="808080" w:themeColor="background1" w:themeShade="80"/>
      </w:rPr>
      <w:t>2</w:t>
    </w:r>
    <w:r w:rsidRPr="0090017C">
      <w:rPr>
        <w:color w:val="808080" w:themeColor="background1" w:themeShade="80"/>
      </w:rPr>
      <w:fldChar w:fldCharType="end"/>
    </w:r>
    <w:r w:rsidRPr="0090017C">
      <w:rPr>
        <w:color w:val="808080" w:themeColor="background1" w:themeShade="80"/>
      </w:rPr>
      <w:t xml:space="preserve"> z </w:t>
    </w:r>
    <w:r w:rsidRPr="0090017C">
      <w:rPr>
        <w:color w:val="808080" w:themeColor="background1" w:themeShade="80"/>
      </w:rPr>
      <w:fldChar w:fldCharType="begin"/>
    </w:r>
    <w:r w:rsidRPr="0090017C">
      <w:rPr>
        <w:color w:val="808080" w:themeColor="background1" w:themeShade="80"/>
      </w:rPr>
      <w:instrText>NUMPAGES  \* Arabic  \* MERGEFORMAT</w:instrText>
    </w:r>
    <w:r w:rsidRPr="0090017C">
      <w:rPr>
        <w:color w:val="808080" w:themeColor="background1" w:themeShade="80"/>
      </w:rPr>
      <w:fldChar w:fldCharType="separate"/>
    </w:r>
    <w:r w:rsidRPr="0090017C">
      <w:rPr>
        <w:color w:val="808080" w:themeColor="background1" w:themeShade="80"/>
      </w:rPr>
      <w:t>2</w:t>
    </w:r>
    <w:r w:rsidRPr="0090017C">
      <w:rPr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6045" w14:textId="77777777" w:rsidR="00E404E9" w:rsidRDefault="00E404E9" w:rsidP="0090017C">
      <w:r>
        <w:separator/>
      </w:r>
    </w:p>
  </w:footnote>
  <w:footnote w:type="continuationSeparator" w:id="0">
    <w:p w14:paraId="38707DB1" w14:textId="77777777" w:rsidR="00E404E9" w:rsidRDefault="00E404E9" w:rsidP="0090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17524"/>
    <w:multiLevelType w:val="hybridMultilevel"/>
    <w:tmpl w:val="B3B0E7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710E"/>
    <w:multiLevelType w:val="hybridMultilevel"/>
    <w:tmpl w:val="B3B0E7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0315E"/>
    <w:multiLevelType w:val="hybridMultilevel"/>
    <w:tmpl w:val="FD646F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695"/>
    <w:multiLevelType w:val="hybridMultilevel"/>
    <w:tmpl w:val="0A40B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67780">
    <w:abstractNumId w:val="1"/>
  </w:num>
  <w:num w:numId="2" w16cid:durableId="1142849400">
    <w:abstractNumId w:val="2"/>
  </w:num>
  <w:num w:numId="3" w16cid:durableId="8989703">
    <w:abstractNumId w:val="3"/>
  </w:num>
  <w:num w:numId="4" w16cid:durableId="159528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C"/>
    <w:rsid w:val="00022704"/>
    <w:rsid w:val="001322EC"/>
    <w:rsid w:val="0022398F"/>
    <w:rsid w:val="003419BB"/>
    <w:rsid w:val="004F0473"/>
    <w:rsid w:val="005265EC"/>
    <w:rsid w:val="005A5DC5"/>
    <w:rsid w:val="006A27B1"/>
    <w:rsid w:val="00703766"/>
    <w:rsid w:val="0073150F"/>
    <w:rsid w:val="0090017C"/>
    <w:rsid w:val="009C0252"/>
    <w:rsid w:val="00BF0D36"/>
    <w:rsid w:val="00CB1744"/>
    <w:rsid w:val="00E404E9"/>
    <w:rsid w:val="00E5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18C27A"/>
  <w15:chartTrackingRefBased/>
  <w15:docId w15:val="{D9A5B338-816E-0E41-9334-EC226EC8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1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0017C"/>
    <w:pPr>
      <w:spacing w:after="160"/>
      <w:ind w:left="720"/>
      <w:contextualSpacing/>
    </w:pPr>
    <w:rPr>
      <w:rFonts w:ascii="Calibri" w:hAnsi="Calibri"/>
      <w:noProof/>
      <w:sz w:val="22"/>
      <w:szCs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017C"/>
  </w:style>
  <w:style w:type="paragraph" w:styleId="Pta">
    <w:name w:val="footer"/>
    <w:basedOn w:val="Normlny"/>
    <w:link w:val="PtaChar"/>
    <w:uiPriority w:val="99"/>
    <w:unhideWhenUsed/>
    <w:rsid w:val="009001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017C"/>
  </w:style>
  <w:style w:type="character" w:styleId="Hypertextovprepojenie">
    <w:name w:val="Hyperlink"/>
    <w:basedOn w:val="Predvolenpsmoodseku"/>
    <w:uiPriority w:val="99"/>
    <w:unhideWhenUsed/>
    <w:rsid w:val="0002270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2704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98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98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</dc:creator>
  <cp:keywords/>
  <dc:description/>
  <cp:lastModifiedBy>Tomáš Malatinec</cp:lastModifiedBy>
  <cp:revision>2</cp:revision>
  <dcterms:created xsi:type="dcterms:W3CDTF">2025-08-15T12:17:00Z</dcterms:created>
  <dcterms:modified xsi:type="dcterms:W3CDTF">2025-08-15T12:17:00Z</dcterms:modified>
</cp:coreProperties>
</file>