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2E7F" w14:textId="77307EC0" w:rsidR="00FF4F66" w:rsidRPr="00FF4F66" w:rsidRDefault="00FF4F66" w:rsidP="00FF4F66">
      <w:pPr>
        <w:ind w:left="720" w:hanging="360"/>
        <w:jc w:val="both"/>
        <w:rPr>
          <w:rFonts w:cs="Calibri"/>
          <w:b/>
          <w:bCs/>
          <w:sz w:val="32"/>
          <w:szCs w:val="32"/>
        </w:rPr>
      </w:pPr>
      <w:r w:rsidRPr="00FF4F66">
        <w:rPr>
          <w:rFonts w:cs="Calibri"/>
          <w:b/>
          <w:bCs/>
          <w:sz w:val="32"/>
          <w:szCs w:val="32"/>
        </w:rPr>
        <w:t>Zoznam projektových zámerov v rámci Memoranda o vzájomnej spolupráci na vodnej stavbe Zemplínska šírava</w:t>
      </w:r>
    </w:p>
    <w:p w14:paraId="52697A83" w14:textId="77777777" w:rsidR="00FF4F66" w:rsidRPr="00FF4F66" w:rsidRDefault="00FF4F66" w:rsidP="00FF4F66">
      <w:pPr>
        <w:ind w:left="720" w:hanging="360"/>
        <w:jc w:val="both"/>
        <w:rPr>
          <w:rFonts w:cs="Calibri"/>
        </w:rPr>
      </w:pPr>
    </w:p>
    <w:p w14:paraId="67AFC633" w14:textId="77777777" w:rsidR="00FF4F66" w:rsidRPr="00FF4F66" w:rsidRDefault="00FF4F66" w:rsidP="00FF4F66">
      <w:pPr>
        <w:pStyle w:val="Bezriadkovania"/>
        <w:numPr>
          <w:ilvl w:val="0"/>
          <w:numId w:val="1"/>
        </w:numPr>
        <w:spacing w:line="276" w:lineRule="auto"/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sz w:val="24"/>
          <w:szCs w:val="24"/>
        </w:rPr>
        <w:t xml:space="preserve">Všeobecné / </w:t>
      </w:r>
      <w:proofErr w:type="spellStart"/>
      <w:r w:rsidRPr="00FF4F66">
        <w:rPr>
          <w:rFonts w:cs="Calibri"/>
          <w:b/>
          <w:sz w:val="24"/>
          <w:szCs w:val="24"/>
        </w:rPr>
        <w:t>širokoúzemné</w:t>
      </w:r>
      <w:proofErr w:type="spellEnd"/>
      <w:r w:rsidRPr="00FF4F66">
        <w:rPr>
          <w:rFonts w:cs="Calibri"/>
          <w:b/>
          <w:sz w:val="24"/>
          <w:szCs w:val="24"/>
        </w:rPr>
        <w:t xml:space="preserve"> / </w:t>
      </w:r>
      <w:proofErr w:type="spellStart"/>
      <w:r w:rsidRPr="00FF4F66">
        <w:rPr>
          <w:rFonts w:cs="Calibri"/>
          <w:b/>
          <w:sz w:val="24"/>
          <w:szCs w:val="24"/>
        </w:rPr>
        <w:t>celoúzemné</w:t>
      </w:r>
      <w:proofErr w:type="spellEnd"/>
      <w:r w:rsidRPr="00FF4F66">
        <w:rPr>
          <w:rFonts w:cs="Calibri"/>
          <w:b/>
          <w:sz w:val="24"/>
          <w:szCs w:val="24"/>
        </w:rPr>
        <w:t>:</w:t>
      </w:r>
    </w:p>
    <w:p w14:paraId="5D5391D4" w14:textId="77777777" w:rsidR="00FF4F66" w:rsidRPr="00FF4F66" w:rsidRDefault="00FF4F66" w:rsidP="00FF4F66">
      <w:pPr>
        <w:pStyle w:val="Bezriadkovania"/>
        <w:ind w:left="720"/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sz w:val="24"/>
          <w:szCs w:val="24"/>
        </w:rPr>
        <w:t xml:space="preserve">Rozvojové prvky verejnej návštevníckej infraštruktúry generujúce novú návštevnosť (aj v nových cieľových skupinách): </w:t>
      </w:r>
    </w:p>
    <w:p w14:paraId="6A0E6328" w14:textId="77777777" w:rsidR="00FF4F66" w:rsidRPr="00FF4F66" w:rsidRDefault="00FF4F66" w:rsidP="00FF4F66">
      <w:pPr>
        <w:pStyle w:val="Bezriadkovania"/>
        <w:numPr>
          <w:ilvl w:val="0"/>
          <w:numId w:val="2"/>
        </w:numPr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„Promenáda na Šírave“ </w:t>
      </w:r>
    </w:p>
    <w:p w14:paraId="44FEDA03" w14:textId="77777777" w:rsidR="00FF4F66" w:rsidRPr="00FF4F66" w:rsidRDefault="00FF4F66" w:rsidP="00FF4F66">
      <w:pPr>
        <w:pStyle w:val="Bezriadkovania"/>
        <w:numPr>
          <w:ilvl w:val="0"/>
          <w:numId w:val="2"/>
        </w:numPr>
        <w:jc w:val="both"/>
        <w:rPr>
          <w:rFonts w:cs="Calibri"/>
          <w:bCs/>
          <w:sz w:val="24"/>
          <w:szCs w:val="24"/>
        </w:rPr>
      </w:pPr>
      <w:proofErr w:type="spellStart"/>
      <w:r w:rsidRPr="00FF4F66">
        <w:rPr>
          <w:rFonts w:cs="Calibri"/>
          <w:bCs/>
          <w:sz w:val="24"/>
          <w:szCs w:val="24"/>
        </w:rPr>
        <w:t>Shuttle</w:t>
      </w:r>
      <w:proofErr w:type="spellEnd"/>
      <w:r w:rsidRPr="00FF4F66">
        <w:rPr>
          <w:rFonts w:cs="Calibri"/>
          <w:bCs/>
          <w:sz w:val="24"/>
          <w:szCs w:val="24"/>
        </w:rPr>
        <w:t xml:space="preserve"> </w:t>
      </w:r>
      <w:proofErr w:type="spellStart"/>
      <w:r w:rsidRPr="00FF4F66">
        <w:rPr>
          <w:rFonts w:cs="Calibri"/>
          <w:bCs/>
          <w:sz w:val="24"/>
          <w:szCs w:val="24"/>
        </w:rPr>
        <w:t>Bus</w:t>
      </w:r>
      <w:proofErr w:type="spellEnd"/>
      <w:r w:rsidRPr="00FF4F66">
        <w:rPr>
          <w:rFonts w:cs="Calibri"/>
          <w:bCs/>
          <w:sz w:val="24"/>
          <w:szCs w:val="24"/>
        </w:rPr>
        <w:t xml:space="preserve"> „Michalovce Terminál – Šírava Sever“ </w:t>
      </w:r>
    </w:p>
    <w:p w14:paraId="7FFE6ED1" w14:textId="77777777" w:rsidR="00FF4F66" w:rsidRPr="00FF4F66" w:rsidRDefault="00FF4F66" w:rsidP="00FF4F66">
      <w:pPr>
        <w:pStyle w:val="Bezriadkovania"/>
        <w:numPr>
          <w:ilvl w:val="0"/>
          <w:numId w:val="2"/>
        </w:numPr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Súbor prístavov pre veľkokapacitné osobné výletné lode slúžiace verejnej doprave a turizmu </w:t>
      </w:r>
    </w:p>
    <w:p w14:paraId="5EEE3DF0" w14:textId="77777777" w:rsidR="00FF4F66" w:rsidRPr="00FF4F66" w:rsidRDefault="00FF4F66" w:rsidP="00FF4F66">
      <w:pPr>
        <w:pStyle w:val="Bezriadkovania"/>
        <w:numPr>
          <w:ilvl w:val="0"/>
          <w:numId w:val="2"/>
        </w:numPr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Cyklomagistrála</w:t>
      </w:r>
    </w:p>
    <w:p w14:paraId="74CAFD52" w14:textId="77777777" w:rsidR="00FF4F66" w:rsidRPr="00FF4F66" w:rsidRDefault="00FF4F66" w:rsidP="00FF4F66">
      <w:pPr>
        <w:pStyle w:val="Bezriadkovania"/>
        <w:numPr>
          <w:ilvl w:val="0"/>
          <w:numId w:val="2"/>
        </w:numPr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Verejná marína vrátane komplexných služieb v stredisku Medvedia hora</w:t>
      </w:r>
    </w:p>
    <w:p w14:paraId="2A652A87" w14:textId="77777777" w:rsidR="00FF4F66" w:rsidRPr="00FF4F66" w:rsidRDefault="00FF4F66" w:rsidP="00FF4F66">
      <w:pPr>
        <w:pStyle w:val="Bezriadkovania"/>
        <w:numPr>
          <w:ilvl w:val="0"/>
          <w:numId w:val="2"/>
        </w:numPr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Výstavba návštevnícky atraktívneho chodníka v kontakte s priehradou prepájajúceho strediská Hôrka-Lúč-YACHT VILLAGE-Medvedia hora</w:t>
      </w:r>
    </w:p>
    <w:p w14:paraId="061D3AB6" w14:textId="77777777" w:rsidR="00FF4F66" w:rsidRPr="00FF4F66" w:rsidRDefault="00FF4F66" w:rsidP="00FF4F66">
      <w:pPr>
        <w:pStyle w:val="Bezriadkovania"/>
        <w:jc w:val="both"/>
        <w:rPr>
          <w:rFonts w:cs="Calibri"/>
          <w:b/>
          <w:sz w:val="24"/>
          <w:szCs w:val="24"/>
        </w:rPr>
      </w:pPr>
    </w:p>
    <w:p w14:paraId="2A621E67" w14:textId="77777777" w:rsidR="00FF4F66" w:rsidRPr="00FF4F66" w:rsidRDefault="00FF4F66" w:rsidP="00FF4F66">
      <w:pPr>
        <w:pStyle w:val="Bezriadkovania"/>
        <w:numPr>
          <w:ilvl w:val="0"/>
          <w:numId w:val="1"/>
        </w:numPr>
        <w:spacing w:line="276" w:lineRule="auto"/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bCs/>
          <w:sz w:val="24"/>
          <w:szCs w:val="24"/>
        </w:rPr>
        <w:t>Lokalizované, ale opakujúce sa prvky návštevníckej infraštruktúry vo viacerých lokalitách:</w:t>
      </w:r>
      <w:r w:rsidRPr="00FF4F66">
        <w:rPr>
          <w:rFonts w:cs="Calibri"/>
          <w:b/>
          <w:sz w:val="24"/>
          <w:szCs w:val="24"/>
        </w:rPr>
        <w:t> </w:t>
      </w:r>
    </w:p>
    <w:p w14:paraId="1135176F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Verejné pláže a prístupy k vode </w:t>
      </w:r>
    </w:p>
    <w:p w14:paraId="3CD0B1C6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Tranzitné pešie komunikačné trasy s prislúchajúcim drobným mobiliárom a/alebo osvetlením </w:t>
      </w:r>
    </w:p>
    <w:p w14:paraId="2D40D877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Cyklistické trasy s prislúchajúcim mobiliárom </w:t>
      </w:r>
    </w:p>
    <w:p w14:paraId="2BBD1769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Kúpaliská a bazénové areály </w:t>
      </w:r>
    </w:p>
    <w:p w14:paraId="1037EA3E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Klziská a areály zimnej rekreácie </w:t>
      </w:r>
    </w:p>
    <w:p w14:paraId="4C2210DC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Prvky produktovej infraštruktúry zážitkového turizmu (včelnice, lesné sauny, exteriérové učebne...) </w:t>
      </w:r>
    </w:p>
    <w:p w14:paraId="51ED9493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Prvky drobnej infraštruktúry zážitkového turizmu (</w:t>
      </w:r>
      <w:proofErr w:type="spellStart"/>
      <w:r w:rsidRPr="00FF4F66">
        <w:rPr>
          <w:rFonts w:cs="Calibri"/>
          <w:bCs/>
          <w:sz w:val="24"/>
          <w:szCs w:val="24"/>
        </w:rPr>
        <w:t>fotopointy</w:t>
      </w:r>
      <w:proofErr w:type="spellEnd"/>
      <w:r w:rsidRPr="00FF4F66">
        <w:rPr>
          <w:rFonts w:cs="Calibri"/>
          <w:bCs/>
          <w:sz w:val="24"/>
          <w:szCs w:val="24"/>
        </w:rPr>
        <w:t xml:space="preserve">, </w:t>
      </w:r>
      <w:proofErr w:type="spellStart"/>
      <w:r w:rsidRPr="00FF4F66">
        <w:rPr>
          <w:rFonts w:cs="Calibri"/>
          <w:bCs/>
          <w:sz w:val="24"/>
          <w:szCs w:val="24"/>
        </w:rPr>
        <w:t>landart</w:t>
      </w:r>
      <w:proofErr w:type="spellEnd"/>
      <w:r w:rsidRPr="00FF4F66">
        <w:rPr>
          <w:rFonts w:cs="Calibri"/>
          <w:bCs/>
          <w:sz w:val="24"/>
          <w:szCs w:val="24"/>
        </w:rPr>
        <w:t xml:space="preserve">, vyhliadky, interaktívne a/alebo </w:t>
      </w:r>
      <w:proofErr w:type="spellStart"/>
      <w:r w:rsidRPr="00FF4F66">
        <w:rPr>
          <w:rFonts w:cs="Calibri"/>
          <w:bCs/>
          <w:sz w:val="24"/>
          <w:szCs w:val="24"/>
        </w:rPr>
        <w:t>edukatívne</w:t>
      </w:r>
      <w:proofErr w:type="spellEnd"/>
      <w:r w:rsidRPr="00FF4F66">
        <w:rPr>
          <w:rFonts w:cs="Calibri"/>
          <w:bCs/>
          <w:sz w:val="24"/>
          <w:szCs w:val="24"/>
        </w:rPr>
        <w:t xml:space="preserve"> stanovištia v krajine...) </w:t>
      </w:r>
    </w:p>
    <w:p w14:paraId="22699E46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Exteriérové areály pre konanie spoločenských podujatí – masové (amfiteátre), komorné (exteriérové pavilóny) </w:t>
      </w:r>
    </w:p>
    <w:p w14:paraId="48E9B939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Parkoviská a odstavné plochy </w:t>
      </w:r>
    </w:p>
    <w:p w14:paraId="497398B9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Terminály integrovanej osobnej dopravy vrátane záchytných „Park and </w:t>
      </w:r>
      <w:proofErr w:type="spellStart"/>
      <w:r w:rsidRPr="00FF4F66">
        <w:rPr>
          <w:rFonts w:cs="Calibri"/>
          <w:bCs/>
          <w:sz w:val="24"/>
          <w:szCs w:val="24"/>
        </w:rPr>
        <w:t>Ride</w:t>
      </w:r>
      <w:proofErr w:type="spellEnd"/>
      <w:r w:rsidRPr="00FF4F66">
        <w:rPr>
          <w:rFonts w:cs="Calibri"/>
          <w:bCs/>
          <w:sz w:val="24"/>
          <w:szCs w:val="24"/>
        </w:rPr>
        <w:t>“ areálov </w:t>
      </w:r>
    </w:p>
    <w:p w14:paraId="72B6C2F3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Sieť unifikovaných bodov / zastávok verejnej dopravy pre MHD, prímestské linky, „</w:t>
      </w:r>
      <w:proofErr w:type="spellStart"/>
      <w:r w:rsidRPr="00FF4F66">
        <w:rPr>
          <w:rFonts w:cs="Calibri"/>
          <w:bCs/>
          <w:sz w:val="24"/>
          <w:szCs w:val="24"/>
        </w:rPr>
        <w:t>Shuttle</w:t>
      </w:r>
      <w:proofErr w:type="spellEnd"/>
      <w:r w:rsidRPr="00FF4F66">
        <w:rPr>
          <w:rFonts w:cs="Calibri"/>
          <w:bCs/>
          <w:sz w:val="24"/>
          <w:szCs w:val="24"/>
        </w:rPr>
        <w:t>“ linky a turistické „vláčiky“, a iné dedikované linky, napr. hotelové mikrobusy </w:t>
      </w:r>
    </w:p>
    <w:p w14:paraId="6861EAFF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Kempingové státia a/alebo „</w:t>
      </w:r>
      <w:proofErr w:type="spellStart"/>
      <w:r w:rsidRPr="00FF4F66">
        <w:rPr>
          <w:rFonts w:cs="Calibri"/>
          <w:bCs/>
          <w:sz w:val="24"/>
          <w:szCs w:val="24"/>
        </w:rPr>
        <w:t>Stellplatze</w:t>
      </w:r>
      <w:proofErr w:type="spellEnd"/>
      <w:r w:rsidRPr="00FF4F66">
        <w:rPr>
          <w:rFonts w:cs="Calibri"/>
          <w:bCs/>
          <w:sz w:val="24"/>
          <w:szCs w:val="24"/>
        </w:rPr>
        <w:t>“ </w:t>
      </w:r>
    </w:p>
    <w:p w14:paraId="0F812942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Športoviská všeobecného využitia </w:t>
      </w:r>
    </w:p>
    <w:p w14:paraId="69187CAD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Multifunkčné haly </w:t>
      </w:r>
    </w:p>
    <w:p w14:paraId="6B73DF6C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Stanoviská vodnej záchrannej služby </w:t>
      </w:r>
    </w:p>
    <w:p w14:paraId="574F259F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Obecné kanalizačné siete a na nich nadväzujúce sociálne zariadenia v strediskách </w:t>
      </w:r>
    </w:p>
    <w:p w14:paraId="12633A7A" w14:textId="77777777" w:rsidR="00FF4F66" w:rsidRPr="00FF4F66" w:rsidRDefault="00FF4F66" w:rsidP="00FF4F66">
      <w:pPr>
        <w:pStyle w:val="Bezriadkovania"/>
        <w:numPr>
          <w:ilvl w:val="0"/>
          <w:numId w:val="3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lastRenderedPageBreak/>
        <w:t>Obecné zberné dvory obsluhujúce recyklačné a </w:t>
      </w:r>
      <w:proofErr w:type="spellStart"/>
      <w:r w:rsidRPr="00FF4F66">
        <w:rPr>
          <w:rFonts w:cs="Calibri"/>
          <w:bCs/>
          <w:sz w:val="24"/>
          <w:szCs w:val="24"/>
        </w:rPr>
        <w:t>zhodnocovacie</w:t>
      </w:r>
      <w:proofErr w:type="spellEnd"/>
      <w:r w:rsidRPr="00FF4F66">
        <w:rPr>
          <w:rFonts w:cs="Calibri"/>
          <w:bCs/>
          <w:sz w:val="24"/>
          <w:szCs w:val="24"/>
        </w:rPr>
        <w:t xml:space="preserve"> potreby stredísk</w:t>
      </w:r>
    </w:p>
    <w:p w14:paraId="03C71B83" w14:textId="77777777" w:rsidR="00FF4F66" w:rsidRPr="00FF4F66" w:rsidRDefault="00FF4F66" w:rsidP="00FF4F66">
      <w:pPr>
        <w:pStyle w:val="Bezriadkovania"/>
        <w:spacing w:line="276" w:lineRule="auto"/>
        <w:ind w:left="720"/>
        <w:jc w:val="both"/>
        <w:rPr>
          <w:rFonts w:cs="Calibri"/>
          <w:b/>
          <w:sz w:val="24"/>
          <w:szCs w:val="24"/>
        </w:rPr>
      </w:pPr>
    </w:p>
    <w:p w14:paraId="0877251E" w14:textId="77777777" w:rsidR="00FF4F66" w:rsidRPr="00FF4F66" w:rsidRDefault="00FF4F66" w:rsidP="00FF4F66">
      <w:pPr>
        <w:pStyle w:val="Bezriadkovania"/>
        <w:numPr>
          <w:ilvl w:val="0"/>
          <w:numId w:val="1"/>
        </w:numPr>
        <w:spacing w:line="276" w:lineRule="auto"/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bCs/>
          <w:sz w:val="24"/>
          <w:szCs w:val="24"/>
        </w:rPr>
        <w:t>Zoznam konkrétnych aktivít v jednotlivých obciach zapojených do memoranda:</w:t>
      </w:r>
      <w:r w:rsidRPr="00FF4F66">
        <w:rPr>
          <w:rFonts w:cs="Calibri"/>
          <w:b/>
          <w:sz w:val="24"/>
          <w:szCs w:val="24"/>
        </w:rPr>
        <w:t> </w:t>
      </w:r>
    </w:p>
    <w:p w14:paraId="5DD7B009" w14:textId="77777777" w:rsidR="00FF4F66" w:rsidRPr="00FF4F66" w:rsidRDefault="00FF4F66" w:rsidP="00FF4F66">
      <w:pPr>
        <w:pStyle w:val="Bezriadkovania"/>
        <w:jc w:val="both"/>
        <w:rPr>
          <w:rFonts w:cs="Calibri"/>
          <w:b/>
          <w:bCs/>
          <w:sz w:val="24"/>
          <w:szCs w:val="24"/>
          <w:u w:val="single"/>
        </w:rPr>
      </w:pPr>
    </w:p>
    <w:p w14:paraId="368935B1" w14:textId="77777777" w:rsidR="00FF4F66" w:rsidRPr="00FF4F66" w:rsidRDefault="00FF4F66" w:rsidP="00FF4F66">
      <w:pPr>
        <w:pStyle w:val="Bezriadkovania"/>
        <w:numPr>
          <w:ilvl w:val="0"/>
          <w:numId w:val="4"/>
        </w:numPr>
        <w:spacing w:line="276" w:lineRule="auto"/>
        <w:rPr>
          <w:rFonts w:cs="Calibri"/>
          <w:b/>
          <w:color w:val="000000"/>
          <w:sz w:val="24"/>
          <w:szCs w:val="24"/>
          <w:u w:val="single"/>
        </w:rPr>
      </w:pPr>
      <w:r w:rsidRPr="00FF4F66">
        <w:rPr>
          <w:rFonts w:cs="Calibri"/>
          <w:b/>
          <w:color w:val="000000"/>
          <w:sz w:val="24"/>
          <w:szCs w:val="24"/>
          <w:u w:val="single"/>
        </w:rPr>
        <w:t>Obec Hnojné</w:t>
      </w:r>
    </w:p>
    <w:p w14:paraId="48DD9AC5" w14:textId="77777777" w:rsidR="00FF4F66" w:rsidRPr="00FF4F66" w:rsidRDefault="00FF4F66" w:rsidP="00FF4F66">
      <w:pPr>
        <w:numPr>
          <w:ilvl w:val="0"/>
          <w:numId w:val="14"/>
        </w:numPr>
        <w:spacing w:after="0"/>
        <w:rPr>
          <w:rFonts w:cs="Calibri"/>
          <w:bCs/>
          <w:color w:val="000000"/>
          <w:sz w:val="24"/>
          <w:szCs w:val="24"/>
        </w:rPr>
      </w:pPr>
      <w:r w:rsidRPr="00FF4F66">
        <w:rPr>
          <w:rFonts w:cs="Calibri"/>
          <w:bCs/>
          <w:color w:val="000000"/>
          <w:sz w:val="24"/>
          <w:szCs w:val="24"/>
        </w:rPr>
        <w:t>Rekonštrukcia miestnych účelových komunikácií a chodníkov</w:t>
      </w:r>
    </w:p>
    <w:p w14:paraId="78875EBD" w14:textId="77777777" w:rsidR="00FF4F66" w:rsidRPr="00FF4F66" w:rsidRDefault="00FF4F66" w:rsidP="00FF4F66">
      <w:pPr>
        <w:numPr>
          <w:ilvl w:val="0"/>
          <w:numId w:val="14"/>
        </w:numPr>
        <w:spacing w:after="0"/>
        <w:rPr>
          <w:rFonts w:cs="Calibri"/>
          <w:bCs/>
          <w:color w:val="000000"/>
          <w:sz w:val="24"/>
          <w:szCs w:val="24"/>
        </w:rPr>
      </w:pPr>
      <w:r w:rsidRPr="00FF4F66">
        <w:rPr>
          <w:rFonts w:cs="Calibri"/>
          <w:bCs/>
          <w:color w:val="000000"/>
          <w:sz w:val="24"/>
          <w:szCs w:val="24"/>
        </w:rPr>
        <w:t>Vybudovanie oddychového bodu s prístreškom a zázemím</w:t>
      </w:r>
    </w:p>
    <w:p w14:paraId="7C4A7D6E" w14:textId="77777777" w:rsidR="00FF4F66" w:rsidRPr="00FF4F66" w:rsidRDefault="00FF4F66" w:rsidP="00FF4F66">
      <w:pPr>
        <w:numPr>
          <w:ilvl w:val="0"/>
          <w:numId w:val="14"/>
        </w:numPr>
        <w:spacing w:after="0"/>
        <w:rPr>
          <w:rFonts w:cs="Calibri"/>
          <w:bCs/>
          <w:color w:val="000000"/>
          <w:sz w:val="24"/>
          <w:szCs w:val="24"/>
        </w:rPr>
      </w:pPr>
      <w:r w:rsidRPr="00FF4F66">
        <w:rPr>
          <w:rFonts w:cs="Calibri"/>
          <w:bCs/>
          <w:color w:val="000000"/>
          <w:sz w:val="24"/>
          <w:szCs w:val="24"/>
        </w:rPr>
        <w:t>Inštalácia informačných tabúľ a drobnej turistickej infraštruktúry</w:t>
      </w:r>
    </w:p>
    <w:p w14:paraId="50BAE011" w14:textId="77777777" w:rsidR="00FF4F66" w:rsidRPr="00FF4F66" w:rsidRDefault="00FF4F66" w:rsidP="00FF4F66">
      <w:pPr>
        <w:pStyle w:val="Bezriadkovania"/>
        <w:numPr>
          <w:ilvl w:val="0"/>
          <w:numId w:val="14"/>
        </w:numPr>
        <w:rPr>
          <w:rFonts w:cs="Calibri"/>
          <w:bCs/>
          <w:color w:val="000000"/>
          <w:sz w:val="24"/>
          <w:szCs w:val="24"/>
        </w:rPr>
      </w:pPr>
      <w:r w:rsidRPr="00FF4F66">
        <w:rPr>
          <w:rFonts w:cs="Calibri"/>
          <w:bCs/>
          <w:color w:val="000000"/>
          <w:sz w:val="24"/>
          <w:szCs w:val="24"/>
        </w:rPr>
        <w:t>Rozšírenie detského ihriska a herných prvkov detského ihriska</w:t>
      </w:r>
    </w:p>
    <w:p w14:paraId="2C32D6CD" w14:textId="77777777" w:rsidR="00FF4F66" w:rsidRPr="00FF4F66" w:rsidRDefault="00FF4F66" w:rsidP="00FF4F66">
      <w:pPr>
        <w:pStyle w:val="Bezriadkovania"/>
        <w:jc w:val="both"/>
        <w:rPr>
          <w:rFonts w:cs="Calibri"/>
          <w:b/>
          <w:bCs/>
          <w:sz w:val="24"/>
          <w:szCs w:val="24"/>
          <w:u w:val="single"/>
        </w:rPr>
      </w:pPr>
    </w:p>
    <w:p w14:paraId="35673C28" w14:textId="77777777" w:rsidR="00FF4F66" w:rsidRPr="00FF4F66" w:rsidRDefault="00FF4F66" w:rsidP="00FF4F66">
      <w:pPr>
        <w:pStyle w:val="Bezriadkovania"/>
        <w:numPr>
          <w:ilvl w:val="0"/>
          <w:numId w:val="4"/>
        </w:numPr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bCs/>
          <w:sz w:val="24"/>
          <w:szCs w:val="24"/>
          <w:u w:val="single"/>
        </w:rPr>
        <w:t>Obec Jovsa</w:t>
      </w:r>
      <w:r w:rsidRPr="00FF4F66">
        <w:rPr>
          <w:rFonts w:cs="Calibri"/>
          <w:b/>
          <w:sz w:val="24"/>
          <w:szCs w:val="24"/>
        </w:rPr>
        <w:t> </w:t>
      </w:r>
    </w:p>
    <w:p w14:paraId="547BA186" w14:textId="77777777" w:rsidR="00FF4F66" w:rsidRPr="00FF4F66" w:rsidRDefault="00FF4F66" w:rsidP="00FF4F66">
      <w:pPr>
        <w:pStyle w:val="Bezriadkovania"/>
        <w:numPr>
          <w:ilvl w:val="0"/>
          <w:numId w:val="13"/>
        </w:numPr>
        <w:jc w:val="both"/>
        <w:rPr>
          <w:rFonts w:cs="Calibri"/>
          <w:bCs/>
          <w:sz w:val="24"/>
          <w:szCs w:val="24"/>
        </w:rPr>
      </w:pPr>
      <w:r w:rsidRPr="00FF4F66">
        <w:rPr>
          <w:rFonts w:eastAsia="Times New Roman" w:cs="Calibri"/>
          <w:sz w:val="24"/>
          <w:szCs w:val="24"/>
          <w:lang w:eastAsia="sk-SK"/>
        </w:rPr>
        <w:t>Rekonštrukcia miestnych komunikácií v správe obce za účelom zlepšenia prístupnosti k rekreačnej oblasti</w:t>
      </w:r>
    </w:p>
    <w:p w14:paraId="25F0671A" w14:textId="77777777" w:rsidR="00FF4F66" w:rsidRPr="00FF4F66" w:rsidRDefault="00FF4F66" w:rsidP="00FF4F66">
      <w:pPr>
        <w:pStyle w:val="Bezriadkovania"/>
        <w:numPr>
          <w:ilvl w:val="0"/>
          <w:numId w:val="13"/>
        </w:numPr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Výstavba nabíjacej stanice pre </w:t>
      </w:r>
      <w:proofErr w:type="spellStart"/>
      <w:r w:rsidRPr="00FF4F66">
        <w:rPr>
          <w:rFonts w:cs="Calibri"/>
          <w:bCs/>
          <w:sz w:val="24"/>
          <w:szCs w:val="24"/>
        </w:rPr>
        <w:t>elektrobicykle</w:t>
      </w:r>
      <w:proofErr w:type="spellEnd"/>
      <w:r w:rsidRPr="00FF4F66">
        <w:rPr>
          <w:rFonts w:cs="Calibri"/>
          <w:bCs/>
          <w:sz w:val="24"/>
          <w:szCs w:val="24"/>
        </w:rPr>
        <w:t xml:space="preserve"> s krytým prístreškom, servisným stojanom a oddychovou zónou</w:t>
      </w:r>
    </w:p>
    <w:p w14:paraId="12B0069F" w14:textId="77777777" w:rsidR="00FF4F66" w:rsidRPr="00FF4F66" w:rsidRDefault="00FF4F66" w:rsidP="00FF4F66">
      <w:pPr>
        <w:pStyle w:val="Bezriadkovania"/>
        <w:numPr>
          <w:ilvl w:val="0"/>
          <w:numId w:val="13"/>
        </w:numPr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Výstavba moderného multifunkčného ihriska s umelým povrchom a osvetlením </w:t>
      </w:r>
    </w:p>
    <w:p w14:paraId="05FAC1C1" w14:textId="77777777" w:rsidR="00FF4F66" w:rsidRPr="00FF4F66" w:rsidRDefault="00FF4F66" w:rsidP="00FF4F66">
      <w:pPr>
        <w:pStyle w:val="Bezriadkovania"/>
        <w:numPr>
          <w:ilvl w:val="0"/>
          <w:numId w:val="13"/>
        </w:numPr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Obnova a úprava okolia jovsianskych prírodných prameňov (</w:t>
      </w:r>
      <w:proofErr w:type="spellStart"/>
      <w:r w:rsidRPr="00FF4F66">
        <w:rPr>
          <w:rFonts w:cs="Calibri"/>
          <w:bCs/>
          <w:sz w:val="24"/>
          <w:szCs w:val="24"/>
        </w:rPr>
        <w:t>Vajcovka</w:t>
      </w:r>
      <w:proofErr w:type="spellEnd"/>
      <w:r w:rsidRPr="00FF4F66">
        <w:rPr>
          <w:rFonts w:cs="Calibri"/>
          <w:bCs/>
          <w:sz w:val="24"/>
          <w:szCs w:val="24"/>
        </w:rPr>
        <w:t xml:space="preserve"> a prameň pri MŠ) ako dôležitých bodov lokálneho turizmu a komunitného života</w:t>
      </w:r>
    </w:p>
    <w:p w14:paraId="7FE7C13B" w14:textId="77777777" w:rsidR="00FF4F66" w:rsidRPr="00FF4F66" w:rsidRDefault="00FF4F66" w:rsidP="00FF4F66">
      <w:pPr>
        <w:pStyle w:val="Bezriadkovania"/>
        <w:jc w:val="both"/>
        <w:rPr>
          <w:rFonts w:cs="Calibri"/>
          <w:b/>
          <w:bCs/>
          <w:sz w:val="24"/>
          <w:szCs w:val="24"/>
          <w:u w:val="single"/>
        </w:rPr>
      </w:pPr>
    </w:p>
    <w:p w14:paraId="78ECF682" w14:textId="77777777" w:rsidR="00FF4F66" w:rsidRPr="00FF4F66" w:rsidRDefault="00FF4F66" w:rsidP="00FF4F66">
      <w:pPr>
        <w:pStyle w:val="Bezriadkovania"/>
        <w:numPr>
          <w:ilvl w:val="0"/>
          <w:numId w:val="4"/>
        </w:numPr>
        <w:spacing w:line="276" w:lineRule="auto"/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bCs/>
          <w:sz w:val="24"/>
          <w:szCs w:val="24"/>
          <w:u w:val="single"/>
        </w:rPr>
        <w:t>Obec Kaluža</w:t>
      </w:r>
      <w:r w:rsidRPr="00FF4F66">
        <w:rPr>
          <w:rFonts w:cs="Calibri"/>
          <w:b/>
          <w:sz w:val="24"/>
          <w:szCs w:val="24"/>
        </w:rPr>
        <w:t> </w:t>
      </w:r>
    </w:p>
    <w:p w14:paraId="35B9BFA8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Revitalizácia bazénov v správe obce Kaluža</w:t>
      </w:r>
    </w:p>
    <w:p w14:paraId="31FA4F32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verejných pláží v katastri obce Kaluža</w:t>
      </w:r>
    </w:p>
    <w:p w14:paraId="6ABD0FB9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Výstavba a rekonštrukcia chodníka medzi strediskom Medvedia hora a Hotelom Merkúr</w:t>
      </w:r>
    </w:p>
    <w:p w14:paraId="72110EE3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Výstavba chodníka  pri štátnej ceste medzi Hotelom Thermal a Hotelom Eurobus </w:t>
      </w:r>
    </w:p>
    <w:p w14:paraId="1374FCC6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Rekonštrukcia cesty od Hotela Thermal po Hotel Eurobus </w:t>
      </w:r>
    </w:p>
    <w:p w14:paraId="0A11F766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Parkoviská/odstavné plochy nad hlavnou cestou v obci Kaluža  </w:t>
      </w:r>
    </w:p>
    <w:p w14:paraId="6E4CB1C2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novej kanalizácie v stredisku Kamenec  </w:t>
      </w:r>
    </w:p>
    <w:p w14:paraId="0F4C580A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Revitalizácia promenády od Motela Kamenec po bazény Kaluža </w:t>
      </w:r>
    </w:p>
    <w:p w14:paraId="7EDA3525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Zriadenie oficiálnej vodnej záchrannej služby </w:t>
      </w:r>
    </w:p>
    <w:p w14:paraId="1435D184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nových športových plôch v katastri obce Kaluža</w:t>
      </w:r>
    </w:p>
    <w:p w14:paraId="6FB37F34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Výstavba multifunkčnej haly v obci Kaluža</w:t>
      </w:r>
    </w:p>
    <w:p w14:paraId="5423EE51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Vytvorenie zberného dvora v katastri obce Kaluža </w:t>
      </w:r>
    </w:p>
    <w:p w14:paraId="017A8028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Rekonštrukcia areálu prístaviska pri hoteli </w:t>
      </w:r>
      <w:proofErr w:type="spellStart"/>
      <w:r w:rsidRPr="00FF4F66">
        <w:rPr>
          <w:rFonts w:cs="Calibri"/>
          <w:bCs/>
          <w:sz w:val="24"/>
          <w:szCs w:val="24"/>
        </w:rPr>
        <w:t>Glamour</w:t>
      </w:r>
      <w:proofErr w:type="spellEnd"/>
    </w:p>
    <w:p w14:paraId="53933321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Výstavba verejných sociálnych zariadení v stredisku Kaluža</w:t>
      </w:r>
    </w:p>
    <w:p w14:paraId="511D6675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Verejné osvetlenie v okolí štátnej cesty medzi obcami Kaluža – Vinné a Kaluža – Klokočov</w:t>
      </w:r>
    </w:p>
    <w:p w14:paraId="6FF08A44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Vybudovanie plávajúcej fontány pred verejným prístaviskom pri hoteli </w:t>
      </w:r>
      <w:proofErr w:type="spellStart"/>
      <w:r w:rsidRPr="00FF4F66">
        <w:rPr>
          <w:rFonts w:cs="Calibri"/>
          <w:bCs/>
          <w:sz w:val="24"/>
          <w:szCs w:val="24"/>
        </w:rPr>
        <w:t>Glamour</w:t>
      </w:r>
      <w:proofErr w:type="spellEnd"/>
    </w:p>
    <w:p w14:paraId="79F544E4" w14:textId="77777777" w:rsidR="00FF4F66" w:rsidRPr="00FF4F66" w:rsidRDefault="00FF4F66" w:rsidP="00FF4F66">
      <w:pPr>
        <w:pStyle w:val="Bezriadkovania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Pomenovanie ulíc v obci pre lepšiu orientáciu turistov a návštevníkov vrátane rýchleho zásahu záchranných a bezpečnostných zložiek   </w:t>
      </w:r>
    </w:p>
    <w:p w14:paraId="5160D823" w14:textId="77777777" w:rsidR="00FF4F66" w:rsidRPr="00FF4F66" w:rsidRDefault="00FF4F66" w:rsidP="00FF4F66">
      <w:pPr>
        <w:pStyle w:val="Bezriadkovania"/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sz w:val="24"/>
          <w:szCs w:val="24"/>
        </w:rPr>
        <w:lastRenderedPageBreak/>
        <w:t> </w:t>
      </w:r>
    </w:p>
    <w:p w14:paraId="0B50938E" w14:textId="77777777" w:rsidR="00FF4F66" w:rsidRPr="00FF4F66" w:rsidRDefault="00FF4F66" w:rsidP="00FF4F66">
      <w:pPr>
        <w:pStyle w:val="Bezriadkovania"/>
        <w:numPr>
          <w:ilvl w:val="0"/>
          <w:numId w:val="4"/>
        </w:numPr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bCs/>
          <w:sz w:val="24"/>
          <w:szCs w:val="24"/>
          <w:u w:val="single"/>
        </w:rPr>
        <w:t>Obec Klokočov </w:t>
      </w:r>
      <w:r w:rsidRPr="00FF4F66">
        <w:rPr>
          <w:rFonts w:cs="Calibri"/>
          <w:b/>
          <w:sz w:val="24"/>
          <w:szCs w:val="24"/>
        </w:rPr>
        <w:t> </w:t>
      </w:r>
    </w:p>
    <w:p w14:paraId="2D396416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verejnej pláže v rekreačnom stredisku Paľkov </w:t>
      </w:r>
    </w:p>
    <w:p w14:paraId="0DC16DFF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verejnej pláže v rekreačnom stredisku Klokočov </w:t>
      </w:r>
    </w:p>
    <w:p w14:paraId="50A5867C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Výstavba multifunkčného ihriska v stredisko Klokočov  </w:t>
      </w:r>
    </w:p>
    <w:p w14:paraId="79251B62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sociálnych zariadení v stredisku Klokočov</w:t>
      </w:r>
    </w:p>
    <w:p w14:paraId="1F9884BA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Vstupný objekt – vysporiadanie </w:t>
      </w:r>
    </w:p>
    <w:p w14:paraId="39288C71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Komplexná rekonštrukcia bazénov v stredisku Klokočov </w:t>
      </w:r>
    </w:p>
    <w:p w14:paraId="63A09FB8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Vysporiadanie chodníka v katastri obce Klokočov, ktorý je súčasťou cyklomagistrály</w:t>
      </w:r>
    </w:p>
    <w:p w14:paraId="241C396D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Modernizácia kempingu v stredisku Klokočov</w:t>
      </w:r>
    </w:p>
    <w:p w14:paraId="69D3CD6E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verejného osvetlenia medzi strediskami Kaluža a Klokočov</w:t>
      </w:r>
    </w:p>
    <w:p w14:paraId="7D7CF60F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Výstavba multifunkčnej haly v stredisku Paľkov</w:t>
      </w:r>
    </w:p>
    <w:p w14:paraId="3DF89C61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umelého klziska v stredisku Paľkov</w:t>
      </w:r>
    </w:p>
    <w:p w14:paraId="059403B1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Výstavba záchytného parkoviska pre Pútnické centrum  </w:t>
      </w:r>
    </w:p>
    <w:p w14:paraId="1A5E5799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Revitalizácia existujúcich záchytných parkovísk </w:t>
      </w:r>
    </w:p>
    <w:p w14:paraId="30534833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Výstavba záchytného parkoviska pred bytovými domami</w:t>
      </w:r>
    </w:p>
    <w:p w14:paraId="0605882D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Prepojenie Pútnického centra a Kempingu vrátane Zemplínskej cyklomagistrály </w:t>
      </w:r>
    </w:p>
    <w:p w14:paraId="1D45C9F1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Rozvoj </w:t>
      </w:r>
      <w:proofErr w:type="spellStart"/>
      <w:r w:rsidRPr="00FF4F66">
        <w:rPr>
          <w:rFonts w:cs="Calibri"/>
          <w:bCs/>
          <w:sz w:val="24"/>
          <w:szCs w:val="24"/>
        </w:rPr>
        <w:t>trailov</w:t>
      </w:r>
      <w:proofErr w:type="spellEnd"/>
      <w:r w:rsidRPr="00FF4F66">
        <w:rPr>
          <w:rFonts w:cs="Calibri"/>
          <w:bCs/>
          <w:sz w:val="24"/>
          <w:szCs w:val="24"/>
        </w:rPr>
        <w:t xml:space="preserve"> a cyklotrás vo Vojenských lesov</w:t>
      </w:r>
    </w:p>
    <w:p w14:paraId="1960E0BE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Rozvoj vodných atrakcií v strediskách Klokočov a Paľkov </w:t>
      </w:r>
    </w:p>
    <w:p w14:paraId="349AA9B9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Rekonštrukcia verejného prístaviska pri Pútnickom centre </w:t>
      </w:r>
    </w:p>
    <w:p w14:paraId="2C6DE9BC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Pomenovanie ulíc v obci pre lepšiu orientáciu turistov a návštevníkov vrátane rýchleho zásahu záchranných a bezpečnostných zložiek </w:t>
      </w:r>
    </w:p>
    <w:p w14:paraId="0FACAEBC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Oprava chrámu v Pútnickom centre vrátane revitalizácie areálu</w:t>
      </w:r>
    </w:p>
    <w:p w14:paraId="6EB8292D" w14:textId="77777777" w:rsidR="00FF4F66" w:rsidRPr="00FF4F66" w:rsidRDefault="00FF4F66" w:rsidP="00FF4F66">
      <w:pPr>
        <w:pStyle w:val="Bezriadkovania"/>
        <w:numPr>
          <w:ilvl w:val="0"/>
          <w:numId w:val="6"/>
        </w:numPr>
        <w:spacing w:line="276" w:lineRule="auto"/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Dokončenie poľného oltára a osvetlenia v Pútnickom centre </w:t>
      </w:r>
    </w:p>
    <w:p w14:paraId="2A109D1C" w14:textId="77777777" w:rsidR="00FF4F66" w:rsidRPr="00FF4F66" w:rsidRDefault="00FF4F66" w:rsidP="00FF4F66">
      <w:pPr>
        <w:pStyle w:val="Bezriadkovania"/>
        <w:spacing w:line="276" w:lineRule="auto"/>
        <w:jc w:val="both"/>
        <w:rPr>
          <w:rFonts w:cs="Calibri"/>
          <w:bCs/>
          <w:sz w:val="24"/>
          <w:szCs w:val="24"/>
        </w:rPr>
      </w:pPr>
    </w:p>
    <w:p w14:paraId="5A67F517" w14:textId="77777777" w:rsidR="00FF4F66" w:rsidRPr="00FF4F66" w:rsidRDefault="00FF4F66" w:rsidP="00FF4F66">
      <w:pPr>
        <w:pStyle w:val="Bezriadkovania"/>
        <w:numPr>
          <w:ilvl w:val="0"/>
          <w:numId w:val="4"/>
        </w:numPr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bCs/>
          <w:sz w:val="24"/>
          <w:szCs w:val="24"/>
          <w:u w:val="single"/>
        </w:rPr>
        <w:t>Obec Kusín</w:t>
      </w:r>
      <w:r w:rsidRPr="00FF4F66">
        <w:rPr>
          <w:rFonts w:cs="Calibri"/>
          <w:b/>
          <w:sz w:val="24"/>
          <w:szCs w:val="24"/>
        </w:rPr>
        <w:t> </w:t>
      </w:r>
    </w:p>
    <w:p w14:paraId="61325CDA" w14:textId="77777777" w:rsidR="00FF4F66" w:rsidRPr="00FF4F66" w:rsidRDefault="00FF4F66" w:rsidP="00FF4F66">
      <w:pPr>
        <w:pStyle w:val="Bezriadkovania"/>
        <w:numPr>
          <w:ilvl w:val="0"/>
          <w:numId w:val="9"/>
        </w:numPr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Rekonštrukcia chodníkov</w:t>
      </w:r>
    </w:p>
    <w:p w14:paraId="64210DCE" w14:textId="77777777" w:rsidR="00FF4F66" w:rsidRPr="00FF4F66" w:rsidRDefault="00FF4F66" w:rsidP="00FF4F66">
      <w:pPr>
        <w:pStyle w:val="Bezriadkovania"/>
        <w:numPr>
          <w:ilvl w:val="0"/>
          <w:numId w:val="9"/>
        </w:numPr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Revitalizácia autobusových zastávok  </w:t>
      </w:r>
    </w:p>
    <w:p w14:paraId="631B8647" w14:textId="77777777" w:rsidR="00FF4F66" w:rsidRPr="00FF4F66" w:rsidRDefault="00FF4F66" w:rsidP="00FF4F66">
      <w:pPr>
        <w:pStyle w:val="Bezriadkovania"/>
        <w:numPr>
          <w:ilvl w:val="0"/>
          <w:numId w:val="9"/>
        </w:numPr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Revitalizácia detských ihrísk</w:t>
      </w:r>
    </w:p>
    <w:p w14:paraId="31FB47F5" w14:textId="77777777" w:rsidR="00FF4F66" w:rsidRPr="00FF4F66" w:rsidRDefault="00FF4F66" w:rsidP="00FF4F66">
      <w:pPr>
        <w:pStyle w:val="Bezriadkovania"/>
        <w:numPr>
          <w:ilvl w:val="0"/>
          <w:numId w:val="9"/>
        </w:numPr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Drobná architektúra a systém značenia pre lepšiu orientáciu turistov</w:t>
      </w:r>
    </w:p>
    <w:p w14:paraId="100446A4" w14:textId="77777777" w:rsidR="00FF4F66" w:rsidRPr="00FF4F66" w:rsidRDefault="00FF4F66" w:rsidP="00FF4F66">
      <w:pPr>
        <w:pStyle w:val="Bezriadkovania"/>
        <w:numPr>
          <w:ilvl w:val="0"/>
          <w:numId w:val="9"/>
        </w:numPr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Vytvorenie </w:t>
      </w:r>
      <w:proofErr w:type="spellStart"/>
      <w:r w:rsidRPr="00FF4F66">
        <w:rPr>
          <w:rFonts w:cs="Calibri"/>
          <w:bCs/>
          <w:sz w:val="24"/>
          <w:szCs w:val="24"/>
        </w:rPr>
        <w:t>cyklochodníkov</w:t>
      </w:r>
      <w:proofErr w:type="spellEnd"/>
    </w:p>
    <w:p w14:paraId="0F16C3BE" w14:textId="77777777" w:rsidR="00FF4F66" w:rsidRPr="00FF4F66" w:rsidRDefault="00FF4F66" w:rsidP="00FF4F66">
      <w:pPr>
        <w:pStyle w:val="Bezriadkovania"/>
        <w:numPr>
          <w:ilvl w:val="0"/>
          <w:numId w:val="9"/>
        </w:numPr>
        <w:ind w:left="1068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Revitalizácia futbalového ihriska</w:t>
      </w:r>
    </w:p>
    <w:p w14:paraId="77601268" w14:textId="77777777" w:rsidR="00FF4F66" w:rsidRPr="00FF4F66" w:rsidRDefault="00FF4F66" w:rsidP="00FF4F66">
      <w:pPr>
        <w:pStyle w:val="Bezriadkovania"/>
        <w:spacing w:line="276" w:lineRule="auto"/>
        <w:jc w:val="both"/>
        <w:rPr>
          <w:rFonts w:cs="Calibri"/>
          <w:bCs/>
          <w:sz w:val="24"/>
          <w:szCs w:val="24"/>
        </w:rPr>
      </w:pPr>
    </w:p>
    <w:p w14:paraId="3BAF1D70" w14:textId="77777777" w:rsidR="00FF4F66" w:rsidRPr="00FF4F66" w:rsidRDefault="00FF4F66" w:rsidP="00FF4F66">
      <w:pPr>
        <w:pStyle w:val="Bezriadkovania"/>
        <w:numPr>
          <w:ilvl w:val="0"/>
          <w:numId w:val="4"/>
        </w:numPr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bCs/>
          <w:sz w:val="24"/>
          <w:szCs w:val="24"/>
          <w:u w:val="single"/>
        </w:rPr>
        <w:t>Obec Lúčky</w:t>
      </w:r>
      <w:r w:rsidRPr="00FF4F66">
        <w:rPr>
          <w:rFonts w:cs="Calibri"/>
          <w:b/>
          <w:sz w:val="24"/>
          <w:szCs w:val="24"/>
        </w:rPr>
        <w:t> </w:t>
      </w:r>
    </w:p>
    <w:p w14:paraId="48091CB1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Rozvoj cyklotrás v katastri obce Lúčky </w:t>
      </w:r>
    </w:p>
    <w:p w14:paraId="209E8553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záchytného parkoviska pri hrádzi</w:t>
      </w:r>
    </w:p>
    <w:p w14:paraId="7C6D7E84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Vybudovanie </w:t>
      </w:r>
      <w:proofErr w:type="spellStart"/>
      <w:r w:rsidRPr="00FF4F66">
        <w:rPr>
          <w:rFonts w:cs="Calibri"/>
          <w:bCs/>
          <w:sz w:val="24"/>
          <w:szCs w:val="24"/>
        </w:rPr>
        <w:t>cykloodpočívadla</w:t>
      </w:r>
      <w:proofErr w:type="spellEnd"/>
    </w:p>
    <w:p w14:paraId="0F9B8518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Vytvorenie </w:t>
      </w:r>
      <w:proofErr w:type="spellStart"/>
      <w:r w:rsidRPr="00FF4F66">
        <w:rPr>
          <w:rFonts w:cs="Calibri"/>
          <w:bCs/>
          <w:sz w:val="24"/>
          <w:szCs w:val="24"/>
        </w:rPr>
        <w:t>Fotopointu</w:t>
      </w:r>
      <w:proofErr w:type="spellEnd"/>
      <w:r w:rsidRPr="00FF4F66">
        <w:rPr>
          <w:rFonts w:cs="Calibri"/>
          <w:bCs/>
          <w:sz w:val="24"/>
          <w:szCs w:val="24"/>
        </w:rPr>
        <w:t xml:space="preserve"> pri hrádzi</w:t>
      </w:r>
    </w:p>
    <w:p w14:paraId="5C4D9600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Vybudovanie rozhľadne s prístupovou cestou </w:t>
      </w:r>
    </w:p>
    <w:p w14:paraId="27806541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lastRenderedPageBreak/>
        <w:t>Vytvorenie zázemia pre karavany – kemping/</w:t>
      </w:r>
      <w:proofErr w:type="spellStart"/>
      <w:r w:rsidRPr="00FF4F66">
        <w:rPr>
          <w:rFonts w:cs="Calibri"/>
          <w:bCs/>
          <w:sz w:val="24"/>
          <w:szCs w:val="24"/>
        </w:rPr>
        <w:t>stellplatz</w:t>
      </w:r>
      <w:proofErr w:type="spellEnd"/>
    </w:p>
    <w:p w14:paraId="03B92DA2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rPr>
          <w:rFonts w:cs="Calibri"/>
          <w:bCs/>
          <w:color w:val="000000"/>
          <w:sz w:val="24"/>
          <w:szCs w:val="24"/>
        </w:rPr>
      </w:pPr>
      <w:r w:rsidRPr="00FF4F66">
        <w:rPr>
          <w:rFonts w:cs="Calibri"/>
          <w:bCs/>
          <w:color w:val="000000"/>
          <w:sz w:val="24"/>
          <w:szCs w:val="24"/>
        </w:rPr>
        <w:t>Vybudovanie vonkajšieho multifunkčného ihriska</w:t>
      </w:r>
    </w:p>
    <w:p w14:paraId="72184A1C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rPr>
          <w:rFonts w:cs="Calibri"/>
          <w:bCs/>
          <w:color w:val="000000"/>
          <w:sz w:val="24"/>
          <w:szCs w:val="24"/>
        </w:rPr>
      </w:pPr>
      <w:r w:rsidRPr="00FF4F66">
        <w:rPr>
          <w:rFonts w:cs="Calibri"/>
          <w:bCs/>
          <w:color w:val="000000"/>
          <w:sz w:val="24"/>
          <w:szCs w:val="24"/>
        </w:rPr>
        <w:t>Rekonštrukcia miestnych komunikácií a chodníkov</w:t>
      </w:r>
    </w:p>
    <w:p w14:paraId="28DFFF19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rPr>
          <w:rFonts w:cs="Calibri"/>
          <w:bCs/>
          <w:color w:val="000000"/>
          <w:sz w:val="24"/>
          <w:szCs w:val="24"/>
        </w:rPr>
      </w:pPr>
      <w:r w:rsidRPr="00FF4F66">
        <w:rPr>
          <w:rFonts w:cs="Calibri"/>
          <w:bCs/>
          <w:color w:val="000000"/>
          <w:sz w:val="24"/>
          <w:szCs w:val="24"/>
        </w:rPr>
        <w:t>Vybudovanie kanalizačnej infraštruktúry potrebnej pre rozvoj cestovného ruchu</w:t>
      </w:r>
    </w:p>
    <w:p w14:paraId="344A1D5A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rPr>
          <w:rFonts w:cs="Calibri"/>
          <w:bCs/>
          <w:color w:val="000000"/>
          <w:sz w:val="24"/>
          <w:szCs w:val="24"/>
        </w:rPr>
      </w:pPr>
      <w:r w:rsidRPr="00FF4F66">
        <w:rPr>
          <w:rFonts w:cs="Calibri"/>
          <w:bCs/>
          <w:color w:val="000000"/>
          <w:sz w:val="24"/>
          <w:szCs w:val="24"/>
        </w:rPr>
        <w:t>Obnovenie prístaviska pre lodnú dopravu</w:t>
      </w:r>
    </w:p>
    <w:p w14:paraId="1A54D32C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rPr>
          <w:rFonts w:cs="Calibri"/>
          <w:bCs/>
          <w:color w:val="000000"/>
          <w:sz w:val="24"/>
          <w:szCs w:val="24"/>
        </w:rPr>
      </w:pPr>
      <w:r w:rsidRPr="00FF4F66">
        <w:rPr>
          <w:rFonts w:cs="Calibri"/>
          <w:bCs/>
          <w:color w:val="000000"/>
          <w:sz w:val="24"/>
          <w:szCs w:val="24"/>
        </w:rPr>
        <w:t>Revitalizácia autobusových zastávok</w:t>
      </w:r>
    </w:p>
    <w:p w14:paraId="433611C8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rPr>
          <w:rFonts w:cs="Calibri"/>
          <w:bCs/>
          <w:color w:val="000000"/>
          <w:sz w:val="24"/>
          <w:szCs w:val="24"/>
        </w:rPr>
      </w:pPr>
      <w:r w:rsidRPr="00FF4F66">
        <w:rPr>
          <w:rFonts w:cs="Calibri"/>
          <w:bCs/>
          <w:color w:val="000000"/>
          <w:sz w:val="24"/>
          <w:szCs w:val="24"/>
        </w:rPr>
        <w:t>Inštalácia informačných tabúľ a drobnej turistickej infraštruktúry</w:t>
      </w:r>
    </w:p>
    <w:p w14:paraId="0C54F47C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rPr>
          <w:rFonts w:cs="Calibri"/>
          <w:bCs/>
          <w:color w:val="000000"/>
          <w:sz w:val="24"/>
          <w:szCs w:val="24"/>
        </w:rPr>
      </w:pPr>
      <w:r w:rsidRPr="00FF4F66">
        <w:rPr>
          <w:rFonts w:cs="Calibri"/>
          <w:bCs/>
          <w:color w:val="000000"/>
          <w:sz w:val="24"/>
          <w:szCs w:val="24"/>
        </w:rPr>
        <w:t>Revitalizácia spevnených plôch v obci</w:t>
      </w:r>
    </w:p>
    <w:p w14:paraId="3233EFD2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rPr>
          <w:rFonts w:cs="Calibri"/>
          <w:bCs/>
          <w:color w:val="000000"/>
          <w:sz w:val="24"/>
          <w:szCs w:val="24"/>
        </w:rPr>
      </w:pPr>
      <w:r w:rsidRPr="00FF4F66">
        <w:rPr>
          <w:rFonts w:cs="Calibri"/>
          <w:bCs/>
          <w:color w:val="000000"/>
          <w:sz w:val="24"/>
          <w:szCs w:val="24"/>
        </w:rPr>
        <w:t>Vybudovanie centrálneho námestia v obci</w:t>
      </w:r>
    </w:p>
    <w:p w14:paraId="0D841CAA" w14:textId="77777777" w:rsidR="00FF4F66" w:rsidRPr="00FF4F66" w:rsidRDefault="00FF4F66" w:rsidP="00FF4F66">
      <w:pPr>
        <w:pStyle w:val="Bezriadkovania"/>
        <w:numPr>
          <w:ilvl w:val="0"/>
          <w:numId w:val="8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Oddychový areál pri Zemplínskej šírave s </w:t>
      </w:r>
      <w:proofErr w:type="spellStart"/>
      <w:r w:rsidRPr="00FF4F66">
        <w:rPr>
          <w:rFonts w:cs="Calibri"/>
          <w:bCs/>
          <w:sz w:val="24"/>
          <w:szCs w:val="24"/>
        </w:rPr>
        <w:t>polyfunkciou</w:t>
      </w:r>
      <w:proofErr w:type="spellEnd"/>
      <w:r w:rsidRPr="00FF4F66">
        <w:rPr>
          <w:rFonts w:cs="Calibri"/>
          <w:bCs/>
          <w:sz w:val="24"/>
          <w:szCs w:val="24"/>
        </w:rPr>
        <w:t xml:space="preserve"> a ubytovaním pre individuálnu rekreáciu </w:t>
      </w:r>
      <w:r w:rsidRPr="00FF4F66">
        <w:rPr>
          <w:rFonts w:cs="Calibri"/>
          <w:b/>
          <w:sz w:val="24"/>
          <w:szCs w:val="24"/>
        </w:rPr>
        <w:t>   </w:t>
      </w:r>
    </w:p>
    <w:p w14:paraId="204C6347" w14:textId="77777777" w:rsidR="00FF4F66" w:rsidRPr="00FF4F66" w:rsidRDefault="00FF4F66" w:rsidP="00FF4F66">
      <w:pPr>
        <w:pStyle w:val="Bezriadkovania"/>
        <w:spacing w:line="276" w:lineRule="auto"/>
        <w:ind w:left="720"/>
        <w:jc w:val="both"/>
        <w:rPr>
          <w:rFonts w:cs="Calibri"/>
          <w:bCs/>
          <w:sz w:val="24"/>
          <w:szCs w:val="24"/>
        </w:rPr>
      </w:pPr>
    </w:p>
    <w:p w14:paraId="2D895324" w14:textId="77777777" w:rsidR="00FF4F66" w:rsidRPr="00FF4F66" w:rsidRDefault="00FF4F66" w:rsidP="00FF4F66">
      <w:pPr>
        <w:pStyle w:val="Bezriadkovania"/>
        <w:numPr>
          <w:ilvl w:val="0"/>
          <w:numId w:val="4"/>
        </w:numPr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bCs/>
          <w:sz w:val="24"/>
          <w:szCs w:val="24"/>
          <w:u w:val="single"/>
        </w:rPr>
        <w:t>Obec Trnava pri Laborci</w:t>
      </w:r>
      <w:r w:rsidRPr="00FF4F66">
        <w:rPr>
          <w:rFonts w:cs="Calibri"/>
          <w:b/>
          <w:sz w:val="24"/>
          <w:szCs w:val="24"/>
        </w:rPr>
        <w:t> </w:t>
      </w:r>
    </w:p>
    <w:p w14:paraId="08475656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Vytvorenie </w:t>
      </w:r>
      <w:proofErr w:type="spellStart"/>
      <w:r w:rsidRPr="00FF4F66">
        <w:rPr>
          <w:rFonts w:cs="Calibri"/>
          <w:bCs/>
          <w:sz w:val="24"/>
          <w:szCs w:val="24"/>
        </w:rPr>
        <w:t>cyklochodníka</w:t>
      </w:r>
      <w:proofErr w:type="spellEnd"/>
      <w:r w:rsidRPr="00FF4F66">
        <w:rPr>
          <w:rFonts w:cs="Calibri"/>
          <w:bCs/>
          <w:sz w:val="24"/>
          <w:szCs w:val="24"/>
        </w:rPr>
        <w:t xml:space="preserve"> od reštaurácie „Deja </w:t>
      </w:r>
      <w:proofErr w:type="spellStart"/>
      <w:r w:rsidRPr="00FF4F66">
        <w:rPr>
          <w:rFonts w:cs="Calibri"/>
          <w:bCs/>
          <w:sz w:val="24"/>
          <w:szCs w:val="24"/>
        </w:rPr>
        <w:t>Vu</w:t>
      </w:r>
      <w:proofErr w:type="spellEnd"/>
      <w:r w:rsidRPr="00FF4F66">
        <w:rPr>
          <w:rFonts w:cs="Calibri"/>
          <w:bCs/>
          <w:sz w:val="24"/>
          <w:szCs w:val="24"/>
        </w:rPr>
        <w:t>“ k obci   </w:t>
      </w:r>
    </w:p>
    <w:p w14:paraId="33C7D4F2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Realizácia turistického značenia</w:t>
      </w:r>
    </w:p>
    <w:p w14:paraId="14410821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Vytvorenie zážitkovej turistickej trasy na „grófske hroby“ </w:t>
      </w:r>
    </w:p>
    <w:p w14:paraId="1DE1A704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Revitalizácia včelnice </w:t>
      </w:r>
    </w:p>
    <w:p w14:paraId="74D113CD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Výstavba </w:t>
      </w:r>
      <w:proofErr w:type="spellStart"/>
      <w:r w:rsidRPr="00FF4F66">
        <w:rPr>
          <w:rFonts w:cs="Calibri"/>
          <w:bCs/>
          <w:sz w:val="24"/>
          <w:szCs w:val="24"/>
        </w:rPr>
        <w:t>apidomčeka</w:t>
      </w:r>
      <w:proofErr w:type="spellEnd"/>
      <w:r w:rsidRPr="00FF4F66">
        <w:rPr>
          <w:rFonts w:cs="Calibri"/>
          <w:bCs/>
          <w:sz w:val="24"/>
          <w:szCs w:val="24"/>
        </w:rPr>
        <w:t xml:space="preserve"> a pocitového chodníka</w:t>
      </w:r>
    </w:p>
    <w:p w14:paraId="13F18707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lesnej sauny pri včelnici</w:t>
      </w:r>
    </w:p>
    <w:p w14:paraId="33D5CC38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oddychového bodu v lese „Ráčiky“  </w:t>
      </w:r>
    </w:p>
    <w:p w14:paraId="2C084E6C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Výstavba záchytného parkoviska pri obci  </w:t>
      </w:r>
    </w:p>
    <w:p w14:paraId="55B5430D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Rekonštrukcia kaštieľa (NKP)</w:t>
      </w:r>
    </w:p>
    <w:p w14:paraId="25DA1DF2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Rekonštrukcia kamenných mostíkov (NKP)  </w:t>
      </w:r>
    </w:p>
    <w:p w14:paraId="3BBB86AF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moderného detského ihriska a zázemia pre rodiny s deťmi</w:t>
      </w:r>
    </w:p>
    <w:p w14:paraId="242AC323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Rekonštrukcia a modernizácia existujúcich športovísk</w:t>
      </w:r>
    </w:p>
    <w:p w14:paraId="178CEE35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Revitalizácia chodníka na trase Trnava pri Laborci – Vinné  </w:t>
      </w:r>
    </w:p>
    <w:p w14:paraId="149B2E97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Oprava tzv. Krížnych ciest - rázcestí pod hradom </w:t>
      </w:r>
    </w:p>
    <w:p w14:paraId="20570756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Modernizácia autobusových zastávok </w:t>
      </w:r>
    </w:p>
    <w:p w14:paraId="45C135B9" w14:textId="77777777" w:rsidR="00FF4F66" w:rsidRPr="00FF4F66" w:rsidRDefault="00FF4F66" w:rsidP="00FF4F66">
      <w:pPr>
        <w:pStyle w:val="Bezriadkovania"/>
        <w:numPr>
          <w:ilvl w:val="0"/>
          <w:numId w:val="10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Revitalizácia centra obce pri vodnom toku (parkovisko, odpočinková zóna)</w:t>
      </w:r>
    </w:p>
    <w:p w14:paraId="2036DEFD" w14:textId="77777777" w:rsidR="00FF4F66" w:rsidRPr="00FF4F66" w:rsidRDefault="00FF4F66" w:rsidP="00FF4F66">
      <w:pPr>
        <w:pStyle w:val="Bezriadkovania"/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sz w:val="24"/>
          <w:szCs w:val="24"/>
        </w:rPr>
        <w:t> </w:t>
      </w:r>
    </w:p>
    <w:p w14:paraId="74154F26" w14:textId="77777777" w:rsidR="00FF4F66" w:rsidRPr="00FF4F66" w:rsidRDefault="00FF4F66" w:rsidP="00FF4F66">
      <w:pPr>
        <w:pStyle w:val="Bezriadkovania"/>
        <w:numPr>
          <w:ilvl w:val="0"/>
          <w:numId w:val="4"/>
        </w:numPr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bCs/>
          <w:sz w:val="24"/>
          <w:szCs w:val="24"/>
          <w:u w:val="single"/>
        </w:rPr>
        <w:t>Obec Vinné</w:t>
      </w:r>
      <w:r w:rsidRPr="00FF4F66">
        <w:rPr>
          <w:rFonts w:cs="Calibri"/>
          <w:b/>
          <w:sz w:val="24"/>
          <w:szCs w:val="24"/>
        </w:rPr>
        <w:t> </w:t>
      </w:r>
    </w:p>
    <w:p w14:paraId="708A4A54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Rekonštrukcia Kaštieľa vo Vinnom</w:t>
      </w:r>
    </w:p>
    <w:p w14:paraId="04527D84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Modernizácia kempingu pri </w:t>
      </w:r>
      <w:proofErr w:type="spellStart"/>
      <w:r w:rsidRPr="00FF4F66">
        <w:rPr>
          <w:rFonts w:cs="Calibri"/>
          <w:bCs/>
          <w:sz w:val="24"/>
          <w:szCs w:val="24"/>
        </w:rPr>
        <w:t>Vinianskom</w:t>
      </w:r>
      <w:proofErr w:type="spellEnd"/>
      <w:r w:rsidRPr="00FF4F66">
        <w:rPr>
          <w:rFonts w:cs="Calibri"/>
          <w:bCs/>
          <w:sz w:val="24"/>
          <w:szCs w:val="24"/>
        </w:rPr>
        <w:t xml:space="preserve"> jazere </w:t>
      </w:r>
    </w:p>
    <w:p w14:paraId="6BA5F450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Rekonštrukcia cesty k </w:t>
      </w:r>
      <w:proofErr w:type="spellStart"/>
      <w:r w:rsidRPr="00FF4F66">
        <w:rPr>
          <w:rFonts w:cs="Calibri"/>
          <w:bCs/>
          <w:sz w:val="24"/>
          <w:szCs w:val="24"/>
        </w:rPr>
        <w:t>Vinianskemu</w:t>
      </w:r>
      <w:proofErr w:type="spellEnd"/>
      <w:r w:rsidRPr="00FF4F66">
        <w:rPr>
          <w:rFonts w:cs="Calibri"/>
          <w:bCs/>
          <w:sz w:val="24"/>
          <w:szCs w:val="24"/>
        </w:rPr>
        <w:t xml:space="preserve"> jazeru</w:t>
      </w:r>
    </w:p>
    <w:p w14:paraId="589A8637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Komplexná rekonštrukcia a modernizácia amfiteátra na Hôrke</w:t>
      </w:r>
    </w:p>
    <w:p w14:paraId="3B1BCE36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Vybudovania športového komplexu na Hôrke </w:t>
      </w:r>
    </w:p>
    <w:p w14:paraId="34C2CC7A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Modernizácia odstavných plôch a záchytných parkovísk </w:t>
      </w:r>
    </w:p>
    <w:p w14:paraId="302B3C83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Modernizácia kempingu v stredisku Hôrka </w:t>
      </w:r>
    </w:p>
    <w:p w14:paraId="05BD3F6A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lastRenderedPageBreak/>
        <w:t>Rekonštrukcia existujúceho chodníka a doplnenie verejného osvetlenia medzi strediskami Lúč a Medvedia hora</w:t>
      </w:r>
    </w:p>
    <w:p w14:paraId="48368678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Rekonštrukcia verejného prístaviska v stredisku ,,Lúč – Hôrka“ </w:t>
      </w:r>
    </w:p>
    <w:p w14:paraId="6ED195F0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Rekonštrukcia verejného osvetlenia v strediskách Medvedia Hora, Lúč – Hôrka, </w:t>
      </w:r>
    </w:p>
    <w:p w14:paraId="79720B0D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Ochrana a obnova ikonickej stavby ,,Lodenica“ stredisko Hôrka – Lúč </w:t>
      </w:r>
    </w:p>
    <w:p w14:paraId="271EDD19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Ochrana a obnova ikonickej stavby ,,Veža pre riadenie lodnej dopravy“ v stredisku Hôrka – Lúč</w:t>
      </w:r>
    </w:p>
    <w:p w14:paraId="6614C6CC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Výstavba verejných sociálnych zariadení – prístavisko Hôrka – Lúč </w:t>
      </w:r>
    </w:p>
    <w:p w14:paraId="461B5B39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Výstavba detských ihrísk v strediskách Hôrka – Lúč a Medvedia hora</w:t>
      </w:r>
    </w:p>
    <w:p w14:paraId="22876EC1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Rekonštrukcia existujúcich športovísk </w:t>
      </w:r>
    </w:p>
    <w:p w14:paraId="40B09BCF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Vytvorenie nábrežnej promenády v stredisku Hôrka – Lúč </w:t>
      </w:r>
    </w:p>
    <w:p w14:paraId="525628CB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Modernizácia autobusových zastávok (stredisko Lúč a </w:t>
      </w:r>
      <w:proofErr w:type="spellStart"/>
      <w:r w:rsidRPr="00FF4F66">
        <w:rPr>
          <w:rFonts w:cs="Calibri"/>
          <w:bCs/>
          <w:sz w:val="24"/>
          <w:szCs w:val="24"/>
        </w:rPr>
        <w:t>Vinianske</w:t>
      </w:r>
      <w:proofErr w:type="spellEnd"/>
      <w:r w:rsidRPr="00FF4F66">
        <w:rPr>
          <w:rFonts w:cs="Calibri"/>
          <w:bCs/>
          <w:sz w:val="24"/>
          <w:szCs w:val="24"/>
        </w:rPr>
        <w:t xml:space="preserve"> jazero) </w:t>
      </w:r>
    </w:p>
    <w:p w14:paraId="4E67D05B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proofErr w:type="spellStart"/>
      <w:r w:rsidRPr="00FF4F66">
        <w:rPr>
          <w:rFonts w:cs="Calibri"/>
          <w:bCs/>
          <w:sz w:val="24"/>
          <w:szCs w:val="24"/>
        </w:rPr>
        <w:t>Zipline</w:t>
      </w:r>
      <w:proofErr w:type="spellEnd"/>
      <w:r w:rsidRPr="00FF4F66">
        <w:rPr>
          <w:rFonts w:cs="Calibri"/>
          <w:bCs/>
          <w:sz w:val="24"/>
          <w:szCs w:val="24"/>
        </w:rPr>
        <w:t xml:space="preserve"> medzi strediskom YACHT VILLAGE a priľahlým ostrovom</w:t>
      </w:r>
    </w:p>
    <w:p w14:paraId="7FB12060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verejného parkoviska v priestoroch kameňolomu</w:t>
      </w:r>
    </w:p>
    <w:p w14:paraId="4934039A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fontány na ostrove v stredisku Hôrka-Lúč</w:t>
      </w:r>
    </w:p>
    <w:p w14:paraId="6B7B072E" w14:textId="77777777" w:rsidR="00FF4F66" w:rsidRPr="00FF4F66" w:rsidRDefault="00FF4F66" w:rsidP="00FF4F66">
      <w:pPr>
        <w:pStyle w:val="Bezriadkovania"/>
        <w:numPr>
          <w:ilvl w:val="0"/>
          <w:numId w:val="1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Pomenovanie ulíc v obci pre lepšiu orientáciu turistov a návštevníkov vrátane rýchleho zásahu záchranných a bezpečnostných zložiek   </w:t>
      </w:r>
    </w:p>
    <w:p w14:paraId="69CF608D" w14:textId="77777777" w:rsidR="00FF4F66" w:rsidRPr="00FF4F66" w:rsidRDefault="00FF4F66" w:rsidP="00FF4F66">
      <w:pPr>
        <w:pStyle w:val="Bezriadkovania"/>
        <w:jc w:val="both"/>
        <w:rPr>
          <w:rFonts w:cs="Calibri"/>
          <w:b/>
          <w:sz w:val="24"/>
          <w:szCs w:val="24"/>
        </w:rPr>
      </w:pPr>
    </w:p>
    <w:p w14:paraId="53B7F057" w14:textId="77777777" w:rsidR="00FF4F66" w:rsidRPr="00FF4F66" w:rsidRDefault="00FF4F66" w:rsidP="00FF4F66">
      <w:pPr>
        <w:pStyle w:val="Bezriadkovania"/>
        <w:jc w:val="both"/>
        <w:rPr>
          <w:rFonts w:cs="Calibri"/>
          <w:b/>
          <w:sz w:val="24"/>
          <w:szCs w:val="24"/>
        </w:rPr>
      </w:pPr>
    </w:p>
    <w:p w14:paraId="528C21C1" w14:textId="77777777" w:rsidR="00FF4F66" w:rsidRPr="00FF4F66" w:rsidRDefault="00FF4F66" w:rsidP="00FF4F66">
      <w:pPr>
        <w:pStyle w:val="Bezriadkovania"/>
        <w:numPr>
          <w:ilvl w:val="0"/>
          <w:numId w:val="4"/>
        </w:numPr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bCs/>
          <w:sz w:val="24"/>
          <w:szCs w:val="24"/>
          <w:u w:val="single"/>
        </w:rPr>
        <w:t>Obec Zalužice</w:t>
      </w:r>
      <w:r w:rsidRPr="00FF4F66">
        <w:rPr>
          <w:rFonts w:cs="Calibri"/>
          <w:b/>
          <w:sz w:val="24"/>
          <w:szCs w:val="24"/>
        </w:rPr>
        <w:t> </w:t>
      </w:r>
    </w:p>
    <w:p w14:paraId="64F7D562" w14:textId="77777777" w:rsidR="00FF4F66" w:rsidRPr="00FF4F66" w:rsidRDefault="00FF4F66" w:rsidP="00FF4F66">
      <w:pPr>
        <w:pStyle w:val="Bezriadkovania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Rekonštrukcia chodníkov a ciest</w:t>
      </w:r>
    </w:p>
    <w:p w14:paraId="12C1FC80" w14:textId="77777777" w:rsidR="00FF4F66" w:rsidRPr="00FF4F66" w:rsidRDefault="00FF4F66" w:rsidP="00FF4F66">
      <w:pPr>
        <w:pStyle w:val="Bezriadkovania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Revitalizácia autobusových zastávok </w:t>
      </w:r>
    </w:p>
    <w:p w14:paraId="3700838E" w14:textId="77777777" w:rsidR="00FF4F66" w:rsidRPr="00FF4F66" w:rsidRDefault="00FF4F66" w:rsidP="00FF4F66">
      <w:pPr>
        <w:pStyle w:val="Bezriadkovania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Vybudovanie </w:t>
      </w:r>
      <w:proofErr w:type="spellStart"/>
      <w:r w:rsidRPr="00FF4F66">
        <w:rPr>
          <w:rFonts w:cs="Calibri"/>
          <w:bCs/>
          <w:sz w:val="24"/>
          <w:szCs w:val="24"/>
        </w:rPr>
        <w:t>cyklo</w:t>
      </w:r>
      <w:proofErr w:type="spellEnd"/>
      <w:r w:rsidRPr="00FF4F66">
        <w:rPr>
          <w:rFonts w:cs="Calibri"/>
          <w:bCs/>
          <w:sz w:val="24"/>
          <w:szCs w:val="24"/>
        </w:rPr>
        <w:t xml:space="preserve">-odpočívadla s nabíjacou stanicou </w:t>
      </w:r>
    </w:p>
    <w:p w14:paraId="29C3BC3F" w14:textId="77777777" w:rsidR="00FF4F66" w:rsidRPr="00FF4F66" w:rsidRDefault="00FF4F66" w:rsidP="00FF4F66">
      <w:pPr>
        <w:pStyle w:val="Bezriadkovania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Tvorba cyklotrás a </w:t>
      </w:r>
      <w:proofErr w:type="spellStart"/>
      <w:r w:rsidRPr="00FF4F66">
        <w:rPr>
          <w:rFonts w:cs="Calibri"/>
          <w:bCs/>
          <w:sz w:val="24"/>
          <w:szCs w:val="24"/>
        </w:rPr>
        <w:t>cyklochodníkov</w:t>
      </w:r>
      <w:proofErr w:type="spellEnd"/>
    </w:p>
    <w:p w14:paraId="551998AC" w14:textId="77777777" w:rsidR="00FF4F66" w:rsidRPr="00FF4F66" w:rsidRDefault="00FF4F66" w:rsidP="00FF4F66">
      <w:pPr>
        <w:pStyle w:val="Bezriadkovania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Výstavba multifunkčného ihriska</w:t>
      </w:r>
    </w:p>
    <w:p w14:paraId="5202EBE1" w14:textId="77777777" w:rsidR="00FF4F66" w:rsidRPr="00FF4F66" w:rsidRDefault="00FF4F66" w:rsidP="00FF4F66">
      <w:pPr>
        <w:pStyle w:val="Bezriadkovania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Prvky drobnej architektúry a systém značenia pre lepšiu orientáciu turistov</w:t>
      </w:r>
    </w:p>
    <w:p w14:paraId="551FF812" w14:textId="77777777" w:rsidR="00FF4F66" w:rsidRPr="00FF4F66" w:rsidRDefault="00FF4F66" w:rsidP="00FF4F66">
      <w:pPr>
        <w:pStyle w:val="Bezriadkovania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Oddychový areál pri Zemplínskej šírave s </w:t>
      </w:r>
      <w:proofErr w:type="spellStart"/>
      <w:r w:rsidRPr="00FF4F66">
        <w:rPr>
          <w:rFonts w:cs="Calibri"/>
          <w:bCs/>
          <w:sz w:val="24"/>
          <w:szCs w:val="24"/>
        </w:rPr>
        <w:t>polyfunkciou</w:t>
      </w:r>
      <w:proofErr w:type="spellEnd"/>
      <w:r w:rsidRPr="00FF4F66">
        <w:rPr>
          <w:rFonts w:cs="Calibri"/>
          <w:bCs/>
          <w:sz w:val="24"/>
          <w:szCs w:val="24"/>
        </w:rPr>
        <w:t xml:space="preserve"> a ubytovaním pre individuálnu rekreáciu </w:t>
      </w:r>
    </w:p>
    <w:p w14:paraId="467CA281" w14:textId="77777777" w:rsidR="00FF4F66" w:rsidRPr="00FF4F66" w:rsidRDefault="00FF4F66" w:rsidP="00FF4F66">
      <w:pPr>
        <w:pStyle w:val="Bezriadkovania"/>
        <w:ind w:left="720"/>
        <w:jc w:val="both"/>
        <w:rPr>
          <w:rFonts w:cs="Calibri"/>
          <w:b/>
          <w:sz w:val="24"/>
          <w:szCs w:val="24"/>
        </w:rPr>
      </w:pPr>
    </w:p>
    <w:p w14:paraId="36731225" w14:textId="77777777" w:rsidR="00FF4F66" w:rsidRPr="00FF4F66" w:rsidRDefault="00FF4F66" w:rsidP="00FF4F66">
      <w:pPr>
        <w:pStyle w:val="Bezriadkovania"/>
        <w:numPr>
          <w:ilvl w:val="0"/>
          <w:numId w:val="4"/>
        </w:numPr>
        <w:jc w:val="both"/>
        <w:rPr>
          <w:rFonts w:cs="Calibri"/>
          <w:b/>
          <w:sz w:val="24"/>
          <w:szCs w:val="24"/>
        </w:rPr>
      </w:pPr>
      <w:r w:rsidRPr="00FF4F66">
        <w:rPr>
          <w:rFonts w:cs="Calibri"/>
          <w:b/>
          <w:bCs/>
          <w:sz w:val="24"/>
          <w:szCs w:val="24"/>
          <w:u w:val="single"/>
        </w:rPr>
        <w:t>Obec Závadka</w:t>
      </w:r>
      <w:r w:rsidRPr="00FF4F66">
        <w:rPr>
          <w:rFonts w:cs="Calibri"/>
          <w:b/>
          <w:sz w:val="24"/>
          <w:szCs w:val="24"/>
        </w:rPr>
        <w:t> </w:t>
      </w:r>
    </w:p>
    <w:p w14:paraId="778BE2C4" w14:textId="77777777" w:rsidR="00FF4F66" w:rsidRPr="00FF4F66" w:rsidRDefault="00FF4F66" w:rsidP="00FF4F66">
      <w:pPr>
        <w:pStyle w:val="Bezriadkovania"/>
        <w:numPr>
          <w:ilvl w:val="0"/>
          <w:numId w:val="12"/>
        </w:numPr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Rekonštrukcia ciest a chodníkov </w:t>
      </w:r>
    </w:p>
    <w:p w14:paraId="4C87646D" w14:textId="77777777" w:rsidR="00FF4F66" w:rsidRPr="00FF4F66" w:rsidRDefault="00FF4F66" w:rsidP="00FF4F66">
      <w:pPr>
        <w:pStyle w:val="Bezriadkovania"/>
        <w:numPr>
          <w:ilvl w:val="0"/>
          <w:numId w:val="12"/>
        </w:numPr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>Vybudovanie oddychového bodu a zázemia pre turistov</w:t>
      </w:r>
    </w:p>
    <w:p w14:paraId="012480BE" w14:textId="77777777" w:rsidR="00FF4F66" w:rsidRPr="00FF4F66" w:rsidRDefault="00FF4F66" w:rsidP="00FF4F66">
      <w:pPr>
        <w:pStyle w:val="Bezriadkovania"/>
        <w:numPr>
          <w:ilvl w:val="0"/>
          <w:numId w:val="12"/>
        </w:numPr>
        <w:jc w:val="both"/>
        <w:rPr>
          <w:rFonts w:cs="Calibri"/>
          <w:bCs/>
          <w:sz w:val="24"/>
          <w:szCs w:val="24"/>
        </w:rPr>
      </w:pPr>
      <w:r w:rsidRPr="00FF4F66">
        <w:rPr>
          <w:rFonts w:cs="Calibri"/>
          <w:bCs/>
          <w:sz w:val="24"/>
          <w:szCs w:val="24"/>
        </w:rPr>
        <w:t xml:space="preserve">Vytvorenie cyklotrás a </w:t>
      </w:r>
      <w:proofErr w:type="spellStart"/>
      <w:r w:rsidRPr="00FF4F66">
        <w:rPr>
          <w:rFonts w:cs="Calibri"/>
          <w:bCs/>
          <w:sz w:val="24"/>
          <w:szCs w:val="24"/>
        </w:rPr>
        <w:t>cyklochodníkov</w:t>
      </w:r>
      <w:proofErr w:type="spellEnd"/>
    </w:p>
    <w:p w14:paraId="60CE9D2E" w14:textId="77777777" w:rsidR="0068703F" w:rsidRPr="00FF4F66" w:rsidRDefault="0068703F">
      <w:pPr>
        <w:rPr>
          <w:rFonts w:cs="Calibri"/>
        </w:rPr>
      </w:pPr>
    </w:p>
    <w:sectPr w:rsidR="0068703F" w:rsidRPr="00FF4F66" w:rsidSect="00AC7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EE1"/>
    <w:multiLevelType w:val="hybridMultilevel"/>
    <w:tmpl w:val="76DEBC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02B64"/>
    <w:multiLevelType w:val="hybridMultilevel"/>
    <w:tmpl w:val="B7F6CE7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B6CDF"/>
    <w:multiLevelType w:val="hybridMultilevel"/>
    <w:tmpl w:val="83606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37272"/>
    <w:multiLevelType w:val="hybridMultilevel"/>
    <w:tmpl w:val="8F3ED2B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03BC6"/>
    <w:multiLevelType w:val="hybridMultilevel"/>
    <w:tmpl w:val="A0CC3B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636060"/>
    <w:multiLevelType w:val="hybridMultilevel"/>
    <w:tmpl w:val="3060436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34103"/>
    <w:multiLevelType w:val="hybridMultilevel"/>
    <w:tmpl w:val="BE9299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62939"/>
    <w:multiLevelType w:val="hybridMultilevel"/>
    <w:tmpl w:val="5C5246F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BB3C38"/>
    <w:multiLevelType w:val="hybridMultilevel"/>
    <w:tmpl w:val="CDF2780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2E29F9"/>
    <w:multiLevelType w:val="hybridMultilevel"/>
    <w:tmpl w:val="D8306CF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34059A"/>
    <w:multiLevelType w:val="hybridMultilevel"/>
    <w:tmpl w:val="4064B95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986E94"/>
    <w:multiLevelType w:val="hybridMultilevel"/>
    <w:tmpl w:val="04E419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24BD1"/>
    <w:multiLevelType w:val="hybridMultilevel"/>
    <w:tmpl w:val="968A90D0"/>
    <w:lvl w:ilvl="0" w:tplc="0AF0E0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97E99"/>
    <w:multiLevelType w:val="hybridMultilevel"/>
    <w:tmpl w:val="688C545E"/>
    <w:lvl w:ilvl="0" w:tplc="948C6B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3271413">
    <w:abstractNumId w:val="6"/>
  </w:num>
  <w:num w:numId="2" w16cid:durableId="950210883">
    <w:abstractNumId w:val="4"/>
  </w:num>
  <w:num w:numId="3" w16cid:durableId="692269744">
    <w:abstractNumId w:val="11"/>
  </w:num>
  <w:num w:numId="4" w16cid:durableId="1641837818">
    <w:abstractNumId w:val="2"/>
  </w:num>
  <w:num w:numId="5" w16cid:durableId="1160078431">
    <w:abstractNumId w:val="7"/>
  </w:num>
  <w:num w:numId="6" w16cid:durableId="1842501959">
    <w:abstractNumId w:val="0"/>
  </w:num>
  <w:num w:numId="7" w16cid:durableId="1223247280">
    <w:abstractNumId w:val="8"/>
  </w:num>
  <w:num w:numId="8" w16cid:durableId="611089904">
    <w:abstractNumId w:val="3"/>
  </w:num>
  <w:num w:numId="9" w16cid:durableId="942036245">
    <w:abstractNumId w:val="5"/>
  </w:num>
  <w:num w:numId="10" w16cid:durableId="1012416319">
    <w:abstractNumId w:val="1"/>
  </w:num>
  <w:num w:numId="11" w16cid:durableId="618727624">
    <w:abstractNumId w:val="10"/>
  </w:num>
  <w:num w:numId="12" w16cid:durableId="995567343">
    <w:abstractNumId w:val="9"/>
  </w:num>
  <w:num w:numId="13" w16cid:durableId="785582563">
    <w:abstractNumId w:val="12"/>
  </w:num>
  <w:num w:numId="14" w16cid:durableId="2075616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66"/>
    <w:rsid w:val="0068703F"/>
    <w:rsid w:val="00AC7598"/>
    <w:rsid w:val="00F27E9D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55D1"/>
  <w15:chartTrackingRefBased/>
  <w15:docId w15:val="{A5FCD4A6-2216-4DAB-8A7A-5813A709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F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4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4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4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4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4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4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4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4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4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4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4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4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4F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4F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4F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4F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4F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4F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4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4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4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4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4F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4F6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4F6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4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4F6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4F66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FF4F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1292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Kašper</dc:creator>
  <cp:keywords/>
  <dc:description/>
  <cp:lastModifiedBy>Andrej Kašper</cp:lastModifiedBy>
  <cp:revision>1</cp:revision>
  <dcterms:created xsi:type="dcterms:W3CDTF">2026-04-01T11:14:00Z</dcterms:created>
  <dcterms:modified xsi:type="dcterms:W3CDTF">2026-04-01T11:16:00Z</dcterms:modified>
</cp:coreProperties>
</file>