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3827"/>
        <w:tblGridChange w:id="0">
          <w:tblGrid>
            <w:gridCol w:w="3828"/>
            <w:gridCol w:w="3827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02">
            <w:pPr>
              <w:ind w:hanging="105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Prihláška zážitku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„Zážitok roka 2024 na Kraji sveta“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Základné údaje Prihlasovateľa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Názov Prihlasovateľa: 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IČO: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Ulica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PSČ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Obec/Mesto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Štatutárny orgán: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Meno a priezvisko, funkcia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Telefónne číslo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Kontaktná osoba: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Meno a priezvisko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Telefónne číslo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Základné údaje Zážitku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Názov zážitku: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Miesto zážitku: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Web / Facebook zážitku: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Rok podpory v rámci programu Terra Incognita: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Opatrenie: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34"/>
        <w:tblGridChange w:id="0">
          <w:tblGrid>
            <w:gridCol w:w="80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Základný popis atraktivity  / zážitku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(Popis atraktivity by mal obsahovať detailný popis produktu / služby, ktorý bol v rámci projektu vytvorený. Súčasťou má byť aj popis fungovania / prevádzky zážitku, ako napr. otváracie hodiny, podmienky fungovania, personálne zabezpečenie, výška vstupného, atď.)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*Tento popis bude slúžiť ako podklad pre hodnotenie a môže byť použitý na marketingové účely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Štatutárny orgán svojím podpisom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potvrdzuje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správnosť údajov.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V..........................dňa............................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4320" w:firstLine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63">
      <w:pPr>
        <w:ind w:left="43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Podpis štatutárneho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orgánu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752" w:top="2342" w:left="2438" w:right="1418" w:header="1474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-76198</wp:posOffset>
          </wp:positionV>
          <wp:extent cx="7555009" cy="1067859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09" cy="106785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1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1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